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Reproductive Effects (Epidemiology)</w:t>
      </w:r>
    </w:p>
    <w:p>
      <w:pPr/>
      <w:r/>
      <w:hyperlink r:id="rId9">
        <w:r>
          <w:rPr>
            <w:color w:val="000000" w:themeColor="hyperlink"/>
            <w:u w:val="single"/>
          </w:rPr>
          <w:t>View Online</w:t>
        </w:r>
      </w:hyperlink>
      <w:r/>
    </w:p>
    <w:tbl>
      <w:tblPr>
        <w:tblStyle w:val="TableGrid"/>
        <w:tblW w:type="auto" w:w="0"/>
        <w:tblLook w:firstColumn="1" w:firstRow="1" w:lastColumn="0" w:lastRow="0" w:noHBand="0" w:noVBand="1" w:val="04A0"/>
      </w:tblPr>
      <w:tblGrid>
        <w:gridCol w:w="1749"/>
        <w:gridCol w:w="1749"/>
        <w:gridCol w:w="1749"/>
        <w:gridCol w:w="1749"/>
        <w:gridCol w:w="1749"/>
        <w:gridCol w:w="1749"/>
        <w:gridCol w:w="1749"/>
      </w:tblGrid>
      <w:tr>
        <w:tc>
          <w:tcPr>
            <w:tcW w:type="dxa" w:w="14400"/>
          </w:tcPr>
          <w:p>
            <w:pPr/>
            <w:r>
              <w:t>Reference</w:t>
            </w:r>
          </w:p>
        </w:tc>
        <w:tc>
          <w:tcPr>
            <w:tcW w:type="dxa" w:w="14400"/>
          </w:tcPr>
          <w:p>
            <w:pPr/>
            <w:r>
              <w:t>Population</w:t>
            </w:r>
          </w:p>
        </w:tc>
        <w:tc>
          <w:tcPr>
            <w:tcW w:type="dxa" w:w="14400"/>
          </w:tcPr>
          <w:p>
            <w:pPr/>
            <w:r>
              <w:t>Exposure Assessment</w:t>
            </w:r>
          </w:p>
        </w:tc>
        <w:tc>
          <w:tcPr>
            <w:tcW w:type="dxa" w:w="14400"/>
          </w:tcPr>
          <w:p>
            <w:pPr/>
            <w:r>
              <w:t>Outcome</w:t>
            </w:r>
          </w:p>
        </w:tc>
        <w:tc>
          <w:tcPr>
            <w:tcW w:type="dxa" w:w="14400"/>
          </w:tcPr>
          <w:p>
            <w:pPr/>
            <w:r>
              <w:t>Effect Estimates (95% CIs)</w:t>
            </w:r>
          </w:p>
        </w:tc>
        <w:tc>
          <w:tcPr>
            <w:tcW w:type="dxa" w:w="14400"/>
          </w:tcPr>
          <w:p>
            <w:pPr/>
            <w:r>
              <w:t>Confounders</w:t>
            </w:r>
          </w:p>
        </w:tc>
        <w:tc>
          <w:tcPr>
            <w:tcW w:type="dxa" w:w="14400"/>
          </w:tcPr>
          <w:p>
            <w:pPr/>
            <w:r>
              <w:t>Health Outcome Category</w:t>
            </w:r>
          </w:p>
        </w:tc>
      </w:tr>
      <w:tr>
        <w:tc>
          <w:tcPr>
            <w:tcW w:type="dxa" w:w="14400"/>
          </w:tcPr>
          <w:p>
            <w:pPr/>
            <w:r/>
            <w:hyperlink r:id="rId10">
              <w:r>
                <w:rPr>
                  <w:color w:val="000000" w:themeColor="hyperlink"/>
                  <w:u w:val="single"/>
                </w:rPr>
                <w:t>Xie, 2013, 2991196</w:t>
              </w:r>
            </w:hyperlink>
            <w:r>
              <w:t>Shandong ProvinceChinaSeptember 2010 and December 2011Cross-sectional</w:t>
            </w:r>
          </w:p>
        </w:tc>
        <w:tc>
          <w:tcPr>
            <w:tcW w:type="dxa" w:w="14400"/>
          </w:tcPr>
          <w:p>
            <w:pPr/>
            <w:r>
              <w:t>n: 252Pregnant women aged 18 years or older, planning to deliver at the Binhai hospital, and more than 3 years of residence in the Laizhou Bay; exclusion criteria included diagnoses of gestational or preexisting diabetes, hypertension, HIV, or AIDS; GA &lt;28 weeks; known occupational exposure to heavy metals; with history of participation in an assisted reproduction program; difficulties with communication; and infants with severe neonatal illnesses</w:t>
            </w:r>
          </w:p>
        </w:tc>
        <w:tc>
          <w:tcPr>
            <w:tcW w:type="dxa" w:w="14400"/>
          </w:tcPr>
          <w:p>
            <w:pPr/>
            <w:r>
              <w:t>Blood and cord bloodMaternal blood and UCB were measured by GFAAS.Age at Measurement:at delivery (within 3 days before delivery)Mean (SD): Maternal: 3.53 (1.51) µg/dLUCB: 2.92 (1.58) µg/dLMedian: Maternal: 3.20 µg/dL UCB: 2.52 µg/dL75th:Maternal: 4.18 µg/dLUCB: 3.95 µg/dLMax:Maternal: 11.91 µg/dLUCB: 10.60 µg/dL</w:t>
            </w:r>
          </w:p>
        </w:tc>
        <w:tc>
          <w:tcPr>
            <w:tcW w:type="dxa" w:w="14400"/>
          </w:tcPr>
          <w:p>
            <w:pPr/>
            <w:r>
              <w:t>Prenatal growth: Birth weight (BW), birth length, head circumference (HC)BW, birth length, and HC were measured by several trained midwives within 1 hour after birthAge at outcome:birth</w:t>
            </w:r>
          </w:p>
        </w:tc>
        <w:tc>
          <w:tcPr>
            <w:tcW w:type="dxa" w:w="14400"/>
          </w:tcPr>
          <w:p>
            <w:pPr/>
            <w:r>
              <w:t>β (95% CI)bMaternal blood:BW (g): −148.99 (−286.33, −11.66)BL (cm): −0.46 (−1.25, 0.34)HC (cm): −0.37 (−0.78, 0.19)UCB:BW (g): −99.33 (−217.33, 20.67)BL (cm): −0.84 (−1.52, −0.16)HC (cm): −0.36 (−0.81, 0.03)</w:t>
            </w:r>
          </w:p>
        </w:tc>
        <w:tc>
          <w:tcPr>
            <w:tcW w:type="dxa" w:w="14400"/>
          </w:tcPr>
          <w:p>
            <w:pPr/>
            <w:r>
              <w:t>Multiple Linear Regression Models Were Adjusted For Infant Sex, Maternal Education, Maternal Age, Ga, Pre-Pregnancy Bmi, Parity, And Weight Gain During Pregnancy</w:t>
            </w:r>
          </w:p>
        </w:tc>
        <w:tc>
          <w:tcPr>
            <w:tcW w:type="dxa" w:w="14400"/>
          </w:tcPr>
          <w:p>
            <w:pPr/>
            <w:r>
              <w:t>Prenatal Growth</w:t>
            </w:r>
          </w:p>
        </w:tc>
      </w:tr>
      <w:tr>
        <w:tc>
          <w:tcPr>
            <w:tcW w:type="dxa" w:w="14400"/>
          </w:tcPr>
          <w:p>
            <w:pPr/>
            <w:r/>
            <w:hyperlink r:id="rId11">
              <w:r>
                <w:rPr>
                  <w:color w:val="000000" w:themeColor="hyperlink"/>
                  <w:u w:val="single"/>
                </w:rPr>
                <w:t>García-Esquinas, 2013, 2824742</w:t>
              </w:r>
            </w:hyperlink>
            <w:r>
              <w:t>MadridSpainOctober 2003 to May 2004Cross-sectional</w:t>
            </w:r>
          </w:p>
        </w:tc>
        <w:tc>
          <w:tcPr>
            <w:tcW w:type="dxa" w:w="14400"/>
          </w:tcPr>
          <w:p>
            <w:pPr/>
            <w:r>
              <w:t>BioMadrid Projectn: 112Father-pregnant woman-newborn trios residing in two areas of the Madrid Autonomous Region, a municipal district in the city of Madrid (urban area) and a second zone lying in the Greater Madrid Metropolitan Belt (metropolitan area); women were required to be aged over 15 years, to be expecting a single pregnancy, and to intend to deliver their babies at the public hospital assigned to them, lived in the study area for more than a year, and did not have a blood transfusion in the previous year</w:t>
            </w:r>
          </w:p>
        </w:tc>
        <w:tc>
          <w:tcPr>
            <w:tcW w:type="dxa" w:w="14400"/>
          </w:tcPr>
          <w:p>
            <w:pPr/>
            <w:r>
              <w:t>Blood and cord blood Blood collected from both parents during pregnancy and UCB was collected at delivery and measured by AASAge at measurement: maternal age: ≥15; birthGeometric mean (95% CI)c:Maternal blood: 1.98 (1.816, 2.162) µg/dLPaternal blood: 3.30 (3.048, 3.564) µg/dLUCB: 1.409 (1.277, 1.555) µg/dLMedianc:Maternal blood: 1.898 µg/dLPaternal blood: 3.324 µg/dLUCB: 1.380 µg/dL75thc:Maternal blood: 2.721 µg/dL Paternal blood: 4.321 µg/dL UCB: 1.911 µg/dL</w:t>
            </w:r>
          </w:p>
        </w:tc>
        <w:tc>
          <w:tcPr>
            <w:tcW w:type="dxa" w:w="14400"/>
          </w:tcPr>
          <w:p>
            <w:pPr/>
            <w:r>
              <w:t>Prenatal growth: BW, length, 1- and 5-minute Apgar scoresAnthropometric data were measured once, before breastfeeding started. Apgar score was measured on a scale from 1 to 10, at 1 and 5 min after delivery. Infants were evaluated on a scale of 0 to 2 according to five categories (skin color, muscle tone, reflexes, respiratory effort, and heart rate), and the points from each category added together to determine the total score.Age at outcome:birth</w:t>
            </w:r>
          </w:p>
        </w:tc>
        <w:tc>
          <w:tcPr>
            <w:tcW w:type="dxa" w:w="14400"/>
          </w:tcPr>
          <w:p>
            <w:pPr/>
            <w:r>
              <w:t>β (95% CI)bUCB:BW (g): 123 (−37.9, 284)BL (cm): 0.52 (−0.39, 1.44)1-min Apgar score: 0.67 (−0.19, 1.16)5-min Apgar score: 0.29 (−0.04, 0.54)</w:t>
            </w:r>
          </w:p>
        </w:tc>
        <w:tc>
          <w:tcPr>
            <w:tcW w:type="dxa" w:w="14400"/>
          </w:tcPr>
          <w:p>
            <w:pPr/>
            <w:r>
              <w:t>Multivariable Linear Regression Models Were Adjusted For Newborn’S Sex, Ga, Maternal Age, Maternal Cigarette Smoking And Sampling Season</w:t>
            </w:r>
          </w:p>
        </w:tc>
        <w:tc>
          <w:tcPr>
            <w:tcW w:type="dxa" w:w="14400"/>
          </w:tcPr>
          <w:p>
            <w:pPr/>
            <w:r>
              <w:t>Prenatal Growth</w:t>
            </w:r>
          </w:p>
        </w:tc>
      </w:tr>
      <w:tr>
        <w:tc>
          <w:tcPr>
            <w:tcW w:type="dxa" w:w="14400"/>
          </w:tcPr>
          <w:p>
            <w:pPr/>
            <w:r/>
            <w:hyperlink r:id="rId12">
              <w:r>
                <w:rPr>
                  <w:color w:val="000000" w:themeColor="hyperlink"/>
                  <w:u w:val="single"/>
                </w:rPr>
                <w:t>Govarts, 2016, 3230364</w:t>
              </w:r>
            </w:hyperlink>
            <w:r>
              <w:t>5 provinces of Flanders,BelgiumAugust 2008–July 2009Cross-sectional</w:t>
            </w:r>
          </w:p>
        </w:tc>
        <w:tc>
          <w:tcPr>
            <w:tcW w:type="dxa" w:w="14400"/>
          </w:tcPr>
          <w:p>
            <w:pPr/>
            <w:r>
              <w:t>Flemish human environmental health survey (FLEHS II)n: 248Women with uncomplicated live-born singleton pregnancies, living in Flanders for at least 10 years, ability to fill in a Dutch questionnaire, and giving birth in one out of ten randomly selected maternities</w:t>
            </w:r>
          </w:p>
        </w:tc>
        <w:tc>
          <w:tcPr>
            <w:tcW w:type="dxa" w:w="14400"/>
          </w:tcPr>
          <w:p>
            <w:pPr/>
            <w:r>
              <w:t>Cord bloodUCB was measured by HR-ICP-MSAge at Measurement:birth Geometric meanc: 0.864 µg/dL75thc: 1.138 µg/dL</w:t>
            </w:r>
          </w:p>
        </w:tc>
        <w:tc>
          <w:tcPr>
            <w:tcW w:type="dxa" w:w="14400"/>
          </w:tcPr>
          <w:p>
            <w:pPr/>
            <w:r>
              <w:t>Prenatal growth: BWBW was obtained from the medical records Age at outcome:birth</w:t>
            </w:r>
          </w:p>
        </w:tc>
        <w:tc>
          <w:tcPr>
            <w:tcW w:type="dxa" w:w="14400"/>
          </w:tcPr>
          <w:p>
            <w:pPr/>
            <w:r>
              <w:t>β (95% CI)b for an increase of Z-score of UCB Pb IQR increase: −37.14 g (−93.64, 19.36)</w:t>
            </w:r>
          </w:p>
        </w:tc>
        <w:tc>
          <w:tcPr>
            <w:tcW w:type="dxa" w:w="14400"/>
          </w:tcPr>
          <w:p>
            <w:pPr/>
            <w:r>
              <w:t>Linear Regression Models Were Adjusted For Ga, Child’S Sex, Smoking Of The Mother During Pregnancy, Parity, And Maternal Pre-Pregnancy Bmi&lt;Br /&gt;</w:t>
            </w:r>
          </w:p>
        </w:tc>
        <w:tc>
          <w:tcPr>
            <w:tcW w:type="dxa" w:w="14400"/>
          </w:tcPr>
          <w:p>
            <w:pPr/>
            <w:r>
              <w:t>Prenatal Growth</w:t>
            </w:r>
          </w:p>
        </w:tc>
      </w:tr>
      <w:tr>
        <w:tc>
          <w:tcPr>
            <w:tcW w:type="dxa" w:w="14400"/>
          </w:tcPr>
          <w:p>
            <w:pPr/>
            <w:r/>
            <w:hyperlink r:id="rId13">
              <w:r>
                <w:rPr>
                  <w:color w:val="000000" w:themeColor="hyperlink"/>
                  <w:u w:val="single"/>
                </w:rPr>
                <w:t>Tatsuta, 2017, 3985929</w:t>
              </w:r>
            </w:hyperlink>
            <w:r>
              <w:t>TohokuJapan2000–2003Cross-sectional</w:t>
            </w:r>
          </w:p>
        </w:tc>
        <w:tc>
          <w:tcPr>
            <w:tcW w:type="dxa" w:w="14400"/>
          </w:tcPr>
          <w:p>
            <w:pPr/>
            <w:r>
              <w:t>Tohoku Study of Child Developmentn: 489Singleton pregnancy, Japanese as the first language, neonates born at term (36–42 weeks of gestation) with BW of more than 2400 g, and no congenital anomalies or diseases</w:t>
            </w:r>
          </w:p>
        </w:tc>
        <w:tc>
          <w:tcPr>
            <w:tcW w:type="dxa" w:w="14400"/>
          </w:tcPr>
          <w:p>
            <w:pPr/>
            <w:r>
              <w:t>Cord bloodUCB was measured by ICP-MSAge at Measurement:birthMedian: 1.0 µg/dLMale infants: 1.0 µg/dL Female infants: 1.0 µg/dL95th: 1.7 µg/dLMale infants: 1.7 µg/dLFemale infants: 1.7 µg/dL</w:t>
            </w:r>
          </w:p>
        </w:tc>
        <w:tc>
          <w:tcPr>
            <w:tcW w:type="dxa" w:w="14400"/>
          </w:tcPr>
          <w:p>
            <w:pPr/>
            <w:r>
              <w:t>Prenatal growth: BWBW was obtained from medical recordsAge at outcome:birth</w:t>
            </w:r>
          </w:p>
        </w:tc>
        <w:tc>
          <w:tcPr>
            <w:tcW w:type="dxa" w:w="14400"/>
          </w:tcPr>
          <w:p>
            <w:pPr/>
            <w:r>
              <w:t>β (p-value)bAll infants: −0.011 g (0.784)Male infants: 0.023 g (0.692)Female infants: −0.039 g (0.513)</w:t>
            </w:r>
          </w:p>
        </w:tc>
        <w:tc>
          <w:tcPr>
            <w:tcW w:type="dxa" w:w="14400"/>
          </w:tcPr>
          <w:p>
            <w:pPr/>
            <w:r>
              <w:t>Multiple Regression Models Were Adjusted For Ga, Parity, Bmi Before Pregnancy, Smoking/Drinking Habits During Pregnancy, And Fish/Seafood Intake</w:t>
            </w:r>
          </w:p>
        </w:tc>
        <w:tc>
          <w:tcPr>
            <w:tcW w:type="dxa" w:w="14400"/>
          </w:tcPr>
          <w:p>
            <w:pPr/>
            <w:r>
              <w:t>Prenatal Growth</w:t>
            </w:r>
          </w:p>
        </w:tc>
      </w:tr>
      <w:tr>
        <w:tc>
          <w:tcPr>
            <w:tcW w:type="dxa" w:w="14400"/>
          </w:tcPr>
          <w:p>
            <w:pPr/>
            <w:r/>
            <w:hyperlink r:id="rId14">
              <w:r>
                <w:rPr>
                  <w:color w:val="000000" w:themeColor="hyperlink"/>
                  <w:u w:val="single"/>
                </w:rPr>
                <w:t>Wang, 2017, 4692456</w:t>
              </w:r>
            </w:hyperlink>
            <w:r>
              <w:t>ShanghaiChinaSeptember 2008 and October 2009Cross-sectional</w:t>
            </w:r>
          </w:p>
        </w:tc>
        <w:tc>
          <w:tcPr>
            <w:tcW w:type="dxa" w:w="14400"/>
          </w:tcPr>
          <w:p>
            <w:pPr/>
            <w:r>
              <w:t>n: 1,009 mother-infant pairsSingleton pregnant women who had lived in Shanghai for at least 2 years, were aged 18 years or older, and were delivering at the selected hospitals were recruited. Pregnant women were excluded if they had chronic diseases before pregnancy, pregnancy complications, or a history of occupational heavy metal exposure. Infants who had severe disorders or congenital malformations at birth were also excluded.</w:t>
            </w:r>
          </w:p>
        </w:tc>
        <w:tc>
          <w:tcPr>
            <w:tcW w:type="dxa" w:w="14400"/>
          </w:tcPr>
          <w:p>
            <w:pPr/>
            <w:r>
              <w:t>Cord bloodUCB measured by GFAASAge at Measurement:birthGeometric mean: 4.07 µg/dL (95% CI: 3.98, 4.17)</w:t>
            </w:r>
          </w:p>
        </w:tc>
        <w:tc>
          <w:tcPr>
            <w:tcW w:type="dxa" w:w="14400"/>
          </w:tcPr>
          <w:p>
            <w:pPr/>
            <w:r>
              <w:t>Prenatal growth: BW, birth length, HC, and the ponderal indexNeonatal anthropometry, including BW, birth length, and HC, was performed by trained delivery room staff with standardized equipment, and the results were recorded. PI was calculated Age at outcome:birth</w:t>
            </w:r>
          </w:p>
        </w:tc>
        <w:tc>
          <w:tcPr>
            <w:tcW w:type="dxa" w:w="14400"/>
          </w:tcPr>
          <w:p>
            <w:pPr/>
            <w:r>
              <w:t>β (95% CI)bAll InfantsBW (g): 50.68 (−69.53, 170.88)birth length (cm): 0.36 (−0.13, 0.86)HC (cm): −0.39 cm (−0.80, 0.02)PI (g/cm3): −0.03 (−0.12, 0.07)Female InfantsBW (g): −139.15 (−317.89, 39.59)birth length (cm): 0.32 (−0.38, 1.03)HC (cm): −0.13 (−0.71, 0.44)PI (g/cm3): −0.16 (−0.30, −0.02)Male InfantsBW (g): 206.50 g (46.15, 366.86)birth length (cm): 0.35 (−0.35, 1.05)HC (cm): −0.65 (−1.24, −0.06)PI (g/cm3): 0.09 (−0.04, 0.21)</w:t>
            </w:r>
          </w:p>
        </w:tc>
        <w:tc>
          <w:tcPr>
            <w:tcW w:type="dxa" w:w="14400"/>
          </w:tcPr>
          <w:p>
            <w:pPr/>
            <w:r>
              <w:t>Multiple Linear Regression Models; Models For Bw, Hc, And Pi Were Adjusted For Maternal Age, Ga, Maternal Bmi Before Delivery, Parity, Sex Of Baby, Monthly Household Income Per Capita, Mode Of Delivery; Models For Birth Length Were Maternal Age, Ga, Maternal Bmi Before Delivery, Parity, Sex Of Baby, Monthly Household Income Per Capita; All Models For Female Infants And Bl Model For Male Infants Were Adjusted For Maternal Age, Ga, Maternal Bmi Before Delivery, Parity, Monthly Household Income Per Capita; Models For Male Infants For Bw, Hc, And Pi Were Adjusted For Maternal Age, Ga, Maternal Bmi Before Delivery, Parity, Monthly Household Income Per Capita, Mode Of Delivery</w:t>
            </w:r>
          </w:p>
        </w:tc>
        <w:tc>
          <w:tcPr>
            <w:tcW w:type="dxa" w:w="14400"/>
          </w:tcPr>
          <w:p>
            <w:pPr/>
            <w:r>
              <w:t>Prenatal Growth</w:t>
            </w:r>
          </w:p>
        </w:tc>
      </w:tr>
      <w:tr>
        <w:tc>
          <w:tcPr>
            <w:tcW w:type="dxa" w:w="14400"/>
          </w:tcPr>
          <w:p>
            <w:pPr/>
            <w:r/>
            <w:hyperlink r:id="rId15">
              <w:r>
                <w:rPr>
                  <w:color w:val="000000" w:themeColor="hyperlink"/>
                  <w:u w:val="single"/>
                </w:rPr>
                <w:t>Govarts, 2020, 6956687</w:t>
              </w:r>
            </w:hyperlink>
            <w:r>
              <w:t>BelgiumFLEHS I: 2002–2004; FLEHS II: 2008–2009; FLEHS III: 2013–2014; 3xG: 2010–2015Cross-sectional</w:t>
            </w:r>
          </w:p>
        </w:tc>
        <w:tc>
          <w:tcPr>
            <w:tcW w:type="dxa" w:w="14400"/>
          </w:tcPr>
          <w:p>
            <w:pPr/>
            <w:r>
              <w:t>Flemish Environment and Health Studies (FLEHS I, II and III) and a regional birth cohort (3xG)n: 1,579 mother-newborn pairs: FLEHS I n = 957, II n = 224, III n = 273, and 3xG n = 125Inclusion criteria were to be able to fill out a Dutch questionnaire and to live at least five years in the selected study areas (FLEHS I), at least 10 years in Flanders (FLEHS II), at least 5 years in Flanders (FLEHS III), or living in the recruitment area (3xG). Live-born singleton births</w:t>
            </w:r>
          </w:p>
        </w:tc>
        <w:tc>
          <w:tcPr>
            <w:tcW w:type="dxa" w:w="14400"/>
          </w:tcPr>
          <w:p>
            <w:pPr/>
            <w:r>
              <w:t>Cord bloodUCB measured by HR-ICP-MSAge at Measurement:birthMedianc:FLEHS I: 1.42 µg/dLFLEHS II: 0.83 µg/dLFLEHS III: 0.61 µg/dL3xG: 0.61 µg/dLpooled: 0.97 µg/dL75thc:FLEHS I: 2.41 µg/dLFLEHS II: 1.13 µg/dLFLEHS III: 0.87 µg/dL3xG: 0.72 µg/dLpooled: 1.78 µg/dL</w:t>
            </w:r>
          </w:p>
        </w:tc>
        <w:tc>
          <w:tcPr>
            <w:tcW w:type="dxa" w:w="14400"/>
          </w:tcPr>
          <w:p>
            <w:pPr/>
            <w:r>
              <w:t>Prenatal growth: BWBW was recorded shortly after deliveryAge at outcome:birth</w:t>
            </w:r>
          </w:p>
        </w:tc>
        <w:tc>
          <w:tcPr>
            <w:tcW w:type="dxa" w:w="14400"/>
          </w:tcPr>
          <w:p>
            <w:pPr/>
            <w:r>
              <w:t>β (95% CI)b, interpreted as the change in mean BW per interquartile fold change (the fold change of the 75th percentile over the 25th percentile in exposure) in ln-Pb: 16.98 g (−13.14, 47.11) per 2.94 interquartile fold change in ln-Pb</w:t>
            </w:r>
          </w:p>
        </w:tc>
        <w:tc>
          <w:tcPr>
            <w:tcW w:type="dxa" w:w="14400"/>
          </w:tcPr>
          <w:p>
            <w:pPr/>
            <w:r>
              <w:t>Multiple Linear Regression Models Were Adjusted For Other Exposures, Ga (Linear And Quadratic Terms), Sex Of The Newborn, Maternal Age At Delivery, Maternal Pre-Pregnancy Bmi, Parity, Smoking During Pregnancy And Cohort</w:t>
            </w:r>
          </w:p>
        </w:tc>
        <w:tc>
          <w:tcPr>
            <w:tcW w:type="dxa" w:w="14400"/>
          </w:tcPr>
          <w:p>
            <w:pPr/>
            <w:r>
              <w:t>Prenatal Growth</w:t>
            </w:r>
          </w:p>
        </w:tc>
      </w:tr>
      <w:tr>
        <w:tc>
          <w:tcPr>
            <w:tcW w:type="dxa" w:w="14400"/>
          </w:tcPr>
          <w:p>
            <w:pPr/>
            <w:r/>
            <w:hyperlink r:id="rId16">
              <w:r>
                <w:rPr>
                  <w:color w:val="000000" w:themeColor="hyperlink"/>
                  <w:u w:val="single"/>
                </w:rPr>
                <w:t>Lee, 2021, 7853491</w:t>
              </w:r>
            </w:hyperlink>
            <w:r>
              <w:t>Sirajdikhan and Pabna Sadar regionsBangladesh2008–2011Cross-sectional</w:t>
            </w:r>
          </w:p>
        </w:tc>
        <w:tc>
          <w:tcPr>
            <w:tcW w:type="dxa" w:w="14400"/>
          </w:tcPr>
          <w:p>
            <w:pPr/>
            <w:r>
              <w:t>Dhaka Community Hospital Trustn: 1088</w:t>
            </w:r>
          </w:p>
        </w:tc>
        <w:tc>
          <w:tcPr>
            <w:tcW w:type="dxa" w:w="14400"/>
          </w:tcPr>
          <w:p>
            <w:pPr/>
            <w:r>
              <w:t>Cord bloodUCB measured by acid digestion and ICP-MSAge at measurement:birthGeometric mean (Geometric SD): 3.18 (2.35) µg/dLMedian: 3.07 µg/dL75th: 6.04 µg/dLMax: 83.5 µg/dL</w:t>
            </w:r>
          </w:p>
        </w:tc>
        <w:tc>
          <w:tcPr>
            <w:tcW w:type="dxa" w:w="14400"/>
          </w:tcPr>
          <w:p>
            <w:pPr/>
            <w:r>
              <w:t>Prenatal growth: BW, birth length, HCTrained staff measured anthropometer at birth; GA estimated using ≤16-weeks ultrasound.Age at outcome: birth</w:t>
            </w:r>
          </w:p>
        </w:tc>
        <w:tc>
          <w:tcPr>
            <w:tcW w:type="dxa" w:w="14400"/>
          </w:tcPr>
          <w:p>
            <w:pPr/>
            <w:r>
              <w:t>β (95% CI)b, per IQR increase in ln-cord blood Pb:Birth Z-scoresBW (g): −0.04 (−0.19, 0.11)BL (cm): −0.06 (−0.20, 0.09)HC (cm): 0.08 (−0.06, 0.23)Untransformed birth size measurementsBW (g): −20.68 (−78.43, 37.08)BL (cm): −0.23 (−0.61, 0.15)HC (cm): 0.08 (−0.10, 0.25)</w:t>
            </w:r>
          </w:p>
        </w:tc>
        <w:tc>
          <w:tcPr>
            <w:tcW w:type="dxa" w:w="14400"/>
          </w:tcPr>
          <w:p>
            <w:pPr/>
            <w:r>
              <w:t>Linear Models Adjusted For Maternal Age, Maternal Bmi At Enrollment, Child Sex, Ga, Household Income, Second-Hand Smoke, Site Daily Tea (Heavy Metals) And Cord Blood As, Cd, Mn Concentrations&lt;Br /&gt;</w:t>
            </w:r>
          </w:p>
        </w:tc>
        <w:tc>
          <w:tcPr>
            <w:tcW w:type="dxa" w:w="14400"/>
          </w:tcPr>
          <w:p>
            <w:pPr/>
            <w:r>
              <w:t>Prenatal Growth</w:t>
            </w:r>
          </w:p>
        </w:tc>
      </w:tr>
      <w:tr>
        <w:tc>
          <w:tcPr>
            <w:tcW w:type="dxa" w:w="14400"/>
          </w:tcPr>
          <w:p>
            <w:pPr/>
            <w:r/>
            <w:hyperlink r:id="rId17">
              <w:r>
                <w:rPr>
                  <w:color w:val="000000" w:themeColor="hyperlink"/>
                  <w:u w:val="single"/>
                </w:rPr>
                <w:t>Xu, 2012, 1247873</w:t>
              </w:r>
            </w:hyperlink>
            <w:r>
              <w:t>Guiyu and XiamenChina2001–2008Cross-sectional</w:t>
            </w:r>
          </w:p>
        </w:tc>
        <w:tc>
          <w:tcPr>
            <w:tcW w:type="dxa" w:w="14400"/>
          </w:tcPr>
          <w:p>
            <w:pPr/>
            <w:r>
              <w:t>n: 531 (n = 432 from Guiyu and n = 99 from Xiamen)Women who gave birth in Guiyu or non-urban area of Xiamen between 2001 and 2008</w:t>
            </w:r>
          </w:p>
        </w:tc>
        <w:tc>
          <w:tcPr>
            <w:tcW w:type="dxa" w:w="14400"/>
          </w:tcPr>
          <w:p>
            <w:pPr/>
            <w:r>
              <w:t>Cord bloodUCB measured by GFAASAge at Measurement:birthMedian:Guiyu: 10.78 µg/dLXiamen: 2.25 µg/dLMax:Guiyu: 47.46 µg/dLXiamen: 7.22 µg/dL</w:t>
            </w:r>
          </w:p>
        </w:tc>
        <w:tc>
          <w:tcPr>
            <w:tcW w:type="dxa" w:w="14400"/>
          </w:tcPr>
          <w:p>
            <w:pPr/>
            <w:r>
              <w:t>Prenatal growth: BW, low BW (LBW) rate, intrauterine growth restriction (IUGR) rate, gestational ageObtained from birth records; LBW was defined as &lt;2500 gAge at outcome:birth</w:t>
            </w:r>
          </w:p>
        </w:tc>
        <w:tc>
          <w:tcPr>
            <w:tcW w:type="dxa" w:w="14400"/>
          </w:tcPr>
          <w:p>
            <w:pPr/>
            <w:r>
              <w:t>β (95% CI)bMean BW (g): −91 (−180, −75)Mean GA (weeks): 0.57 (0.51, 0.63)OR (95% CI)bLBW: 1.61 (1.37, 1.90)IUGR: 2.12 (1.68, 2.69)</w:t>
            </w:r>
          </w:p>
        </w:tc>
        <w:tc>
          <w:tcPr>
            <w:tcW w:type="dxa" w:w="14400"/>
          </w:tcPr>
          <w:p>
            <w:pPr/>
            <w:r>
              <w:t>Multiple Linear And Logistic Regression Models Were Adjusted For Maternal Age And Infant Sex</w:t>
            </w:r>
          </w:p>
        </w:tc>
        <w:tc>
          <w:tcPr>
            <w:tcW w:type="dxa" w:w="14400"/>
          </w:tcPr>
          <w:p>
            <w:pPr/>
            <w:r>
              <w:t>Prenatal Growth</w:t>
            </w:r>
          </w:p>
        </w:tc>
      </w:tr>
      <w:tr>
        <w:tc>
          <w:tcPr>
            <w:tcW w:type="dxa" w:w="14400"/>
          </w:tcPr>
          <w:p>
            <w:pPr/>
            <w:r/>
            <w:hyperlink r:id="rId18">
              <w:r>
                <w:rPr>
                  <w:color w:val="000000" w:themeColor="hyperlink"/>
                  <w:u w:val="single"/>
                </w:rPr>
                <w:t>Al-Saleh, 2014, 2824772</w:t>
              </w:r>
            </w:hyperlink>
            <w:r>
              <w:t>Al-KharjSaudi Arabia2005–2006Cross-sectional</w:t>
            </w:r>
          </w:p>
        </w:tc>
        <w:tc>
          <w:tcPr>
            <w:tcW w:type="dxa" w:w="14400"/>
          </w:tcPr>
          <w:p>
            <w:pPr/>
            <w:r>
              <w:t>n: 1,578Women aged 16–50 years who delivered in Al-Kharj hospital, Saudi Arabia</w:t>
            </w:r>
          </w:p>
        </w:tc>
        <w:tc>
          <w:tcPr>
            <w:tcW w:type="dxa" w:w="14400"/>
          </w:tcPr>
          <w:p>
            <w:pPr/>
            <w:r>
              <w:t>Cord bloodUCB measured by AASAge at Measurement:maternal age 16–50; birthMean (SD):UCB: 2.551 (2.592) µg/dLMedian:UCB: 2.057 µg/dL75th:UCB: 2.689 µg/dLMax:UCB: 56.511 µg/dL</w:t>
            </w:r>
          </w:p>
        </w:tc>
        <w:tc>
          <w:tcPr>
            <w:tcW w:type="dxa" w:w="14400"/>
          </w:tcPr>
          <w:p>
            <w:pPr/>
            <w:r>
              <w:t>Prenatal growth: PIPI was calculated as BW (kilograms) divided by birth height (m) cubedAge at outcome:birth</w:t>
            </w:r>
          </w:p>
        </w:tc>
        <w:tc>
          <w:tcPr>
            <w:tcW w:type="dxa" w:w="14400"/>
          </w:tcPr>
          <w:p>
            <w:pPr/>
            <w:r>
              <w:t>OR (95% CI)b: 0.766 (0.502, 1.167)</w:t>
            </w:r>
          </w:p>
        </w:tc>
        <w:tc>
          <w:tcPr>
            <w:tcW w:type="dxa" w:w="14400"/>
          </w:tcPr>
          <w:p>
            <w:pPr/>
            <w:r>
              <w:t>Logistic Regression Model Was Adjusted For Maternal Age, Parity, Mother’S Third Trimester Bmi, Urinary Cotinine, Geographical Distribution Of Current Dwelling, Newborn Mother’S Highest Education, Total Family Income, And Ga&lt;Br /&gt;</w:t>
            </w:r>
          </w:p>
        </w:tc>
        <w:tc>
          <w:tcPr>
            <w:tcW w:type="dxa" w:w="14400"/>
          </w:tcPr>
          <w:p>
            <w:pPr/>
            <w:r>
              <w:t>Prenatal Growth</w:t>
            </w:r>
          </w:p>
        </w:tc>
      </w:tr>
      <w:tr>
        <w:tc>
          <w:tcPr>
            <w:tcW w:type="dxa" w:w="14400"/>
          </w:tcPr>
          <w:p>
            <w:pPr/>
            <w:r/>
            <w:hyperlink r:id="rId19">
              <w:r>
                <w:rPr>
                  <w:color w:val="000000" w:themeColor="hyperlink"/>
                  <w:u w:val="single"/>
                </w:rPr>
                <w:t>Kim, 2020, 6746386</w:t>
              </w:r>
            </w:hyperlink>
            <w:r>
              <w:t>Guiyu and HaojiangChinaCross-sectional</w:t>
            </w:r>
          </w:p>
        </w:tc>
        <w:tc>
          <w:tcPr>
            <w:tcW w:type="dxa" w:w="14400"/>
          </w:tcPr>
          <w:p>
            <w:pPr/>
            <w:r>
              <w:t>e-waste Recycling Exposure and Community Health (e-REACH) Studyn: 314Women 18 years or older with a singleton pregnancy, had lived in their respective town for the duration of their pregnancy, and consented to participate in the study. Women were excluded if they had a multiple pregnancy, used assistive reproductive technology to become pregnant, had a history of psychiatric or thyroid disorders, or lived outside of their respective town for a cumulative of 3 months or more during their pregnancy</w:t>
            </w:r>
          </w:p>
        </w:tc>
        <w:tc>
          <w:tcPr>
            <w:tcW w:type="dxa" w:w="14400"/>
          </w:tcPr>
          <w:p>
            <w:pPr/>
            <w:r>
              <w:t>BloodMaternal blood, collected at delivery, was measured by GFAASAge at Measurement:≥18 (age at delivery)Geometric mean:Guiyu: 6.7 µg/dLHaojiang: 3.8 µg/dL Max:Guiyu: 27 µg/dLHaojiang: 16 µg/dL</w:t>
            </w:r>
          </w:p>
        </w:tc>
        <w:tc>
          <w:tcPr>
            <w:tcW w:type="dxa" w:w="14400"/>
          </w:tcPr>
          <w:p>
            <w:pPr/>
            <w:r>
              <w:t>Prenatal growth: BW, HC, GA, newborn BMI, PIGA was calculated based on the last menstrual period or last missed period (LMP) and the date of delivery. Newborn BMI and PI were calculated using the recorded BW and BL.Age at outcome:≥18 (age at delivery)</w:t>
            </w:r>
          </w:p>
        </w:tc>
        <w:tc>
          <w:tcPr>
            <w:tcW w:type="dxa" w:w="14400"/>
          </w:tcPr>
          <w:p>
            <w:pPr/>
            <w:r>
              <w:t>β (95% CI)b, interpreted as the difference in BW, HC, BMI, or PI, per 1-unit increase ln-Pb maternal bloodBW (g): 60 (−15, 135)HC (cm): −0.75 (−1.17, −0.32)BMI (kg/m2): −0.14 (−0.39, 0.11)PI (kg/m3): −0.62 (−1.13, −0.11)OR (95% CI)bSGA: 0.69 (0.33, 1.46)</w:t>
            </w:r>
          </w:p>
        </w:tc>
        <w:tc>
          <w:tcPr>
            <w:tcW w:type="dxa" w:w="14400"/>
          </w:tcPr>
          <w:p>
            <w:pPr/>
            <w:r>
              <w:t>Multiple Linear And Logistic Regression Models Were Adjusted For Maternal Age, Maternal Education, Maternal Occupation, Maternal Bmi, Gravidity, Environmental Tobacco Smoke (Ets), And Neonate Sex&lt;Br /&gt;</w:t>
            </w:r>
          </w:p>
        </w:tc>
        <w:tc>
          <w:tcPr>
            <w:tcW w:type="dxa" w:w="14400"/>
          </w:tcPr>
          <w:p>
            <w:pPr/>
            <w:r>
              <w:t>Prenatal Growth</w:t>
            </w:r>
          </w:p>
        </w:tc>
      </w:tr>
      <w:tr>
        <w:tc>
          <w:tcPr>
            <w:tcW w:type="dxa" w:w="14400"/>
          </w:tcPr>
          <w:p>
            <w:pPr/>
            <w:r/>
            <w:hyperlink r:id="rId20">
              <w:r>
                <w:rPr>
                  <w:color w:val="000000" w:themeColor="hyperlink"/>
                  <w:u w:val="single"/>
                </w:rPr>
                <w:t>Xu, 2022, 10273685</w:t>
              </w:r>
            </w:hyperlink>
            <w:r>
              <w:t>Ushuaia (South, higher income) and Salta (North, lower income)Argentina2011–2012Cross-sectional</w:t>
            </w:r>
          </w:p>
        </w:tc>
        <w:tc>
          <w:tcPr>
            <w:tcW w:type="dxa" w:w="14400"/>
          </w:tcPr>
          <w:p>
            <w:pPr/>
            <w:r>
              <w:t>EMASARn: 696Women who either were about to deliver or had given birth within the last 48 hours at one of the two hospitals. Women had to be above 18 years of age.</w:t>
            </w:r>
          </w:p>
        </w:tc>
        <w:tc>
          <w:tcPr>
            <w:tcW w:type="dxa" w:w="14400"/>
          </w:tcPr>
          <w:p>
            <w:pPr/>
            <w:r>
              <w:t>BloodMaternal blood measured by ICP-MSAge at measurement:birthMedianc:Overall: 1.34 µg/dLUshuaia: 0.98 µg/dLSalta 1.50 µg/dLGeometric meanc:Overall: 1.393 µg/dLUshuaia: 1.01 µg/dLSalta 1.58 µg/dL75thc:Overall: 1.851 µg/dLUshuaia: 1.30 µg/dLSalta: 2.09 µg/dL</w:t>
            </w:r>
          </w:p>
        </w:tc>
        <w:tc>
          <w:tcPr>
            <w:tcW w:type="dxa" w:w="14400"/>
          </w:tcPr>
          <w:p>
            <w:pPr/>
            <w:r>
              <w:t>Prenatal growth: GA, BW, birth length, HC, LBWMedical records were used to obtain measures at birth.Age at outcome: birth</w:t>
            </w:r>
          </w:p>
        </w:tc>
        <w:tc>
          <w:tcPr>
            <w:tcW w:type="dxa" w:w="14400"/>
          </w:tcPr>
          <w:p>
            <w:pPr/>
            <w:r>
              <w:t>β (95% CI):BW (g): −47.23 (−94.46, 0.004)BL (cm): −0.439 (−0.658, −0.219)HC (cm): −0.223 (−0.385, −0.061)GA (weeks): 0.18 (0.05, 0.309) OR (95%CI)LBW:Tertile 1: ReferenceTertile 2: 0.59 (0.10, 3.55)Tertile 3: 0.53 (0.09, 3.16)</w:t>
            </w:r>
          </w:p>
        </w:tc>
        <w:tc>
          <w:tcPr>
            <w:tcW w:type="dxa" w:w="14400"/>
          </w:tcPr>
          <w:p>
            <w:pPr/>
            <w:r>
              <w:t>Linear Models Adjusted For Maternal Age, Pre-Pregnancy Bmi, Parity, Smoking, And Education&lt;Br /&gt;</w:t>
            </w:r>
          </w:p>
        </w:tc>
        <w:tc>
          <w:tcPr>
            <w:tcW w:type="dxa" w:w="14400"/>
          </w:tcPr>
          <w:p>
            <w:pPr/>
            <w:r>
              <w:t>Prenatal Growth</w:t>
            </w:r>
          </w:p>
        </w:tc>
      </w:tr>
      <w:tr>
        <w:tc>
          <w:tcPr>
            <w:tcW w:type="dxa" w:w="14400"/>
          </w:tcPr>
          <w:p>
            <w:pPr/>
            <w:r/>
            <w:hyperlink r:id="rId21">
              <w:r>
                <w:rPr>
                  <w:color w:val="000000" w:themeColor="hyperlink"/>
                  <w:u w:val="single"/>
                </w:rPr>
                <w:t>Hu, 2015, 2822165</w:t>
              </w:r>
            </w:hyperlink>
            <w:r>
              <w:t>Beigin, Lanzhou, Taiyuan, XiamenChinaJune-August 2011Cross-sectional</w:t>
            </w:r>
          </w:p>
        </w:tc>
        <w:tc>
          <w:tcPr>
            <w:tcW w:type="dxa" w:w="14400"/>
          </w:tcPr>
          <w:p>
            <w:pPr/>
            <w:r>
              <w:t>n: 81Mother-infant pairs that were enrolled from 4 hospitals in 4 cities in China</w:t>
            </w:r>
          </w:p>
        </w:tc>
        <w:tc>
          <w:tcPr>
            <w:tcW w:type="dxa" w:w="14400"/>
          </w:tcPr>
          <w:p>
            <w:pPr/>
            <w:r>
              <w:t>Blood and cord bloodMaternal blood (serum) and UCB (serum) were measured by ICP-MSAge at Measurement:median maternal age: 28.5 years (range: 18–44); at birthMedian:Maternal: 23.1 ng/gUCB: 22.0 ng/g 75th:Maternal: 33.2 ng/gUCB: 33.7 ng/g</w:t>
            </w:r>
          </w:p>
        </w:tc>
        <w:tc>
          <w:tcPr>
            <w:tcW w:type="dxa" w:w="14400"/>
          </w:tcPr>
          <w:p>
            <w:pPr/>
            <w:r>
              <w:t>Prenatal growth: BWBW was obtained from the medical delivery recordsAge at outcome:birth</w:t>
            </w:r>
          </w:p>
        </w:tc>
        <w:tc>
          <w:tcPr>
            <w:tcW w:type="dxa" w:w="14400"/>
          </w:tcPr>
          <w:p>
            <w:pPr/>
            <w:r>
              <w:t>β (95% CI)bMaternal serum Pb: −1.7 g (−9.1, 5.6)UCB serum Pb: −1.5 g (−5.2, 8.2)</w:t>
            </w:r>
          </w:p>
        </w:tc>
        <w:tc>
          <w:tcPr>
            <w:tcW w:type="dxa" w:w="14400"/>
          </w:tcPr>
          <w:p>
            <w:pPr/>
            <w:r>
              <w:t>Multivariate Linear Regression Models Were Adjusted For Infant Gender, Maternal Age, Gestational Week, And Maternal Bmi</w:t>
            </w:r>
          </w:p>
        </w:tc>
        <w:tc>
          <w:tcPr>
            <w:tcW w:type="dxa" w:w="14400"/>
          </w:tcPr>
          <w:p>
            <w:pPr/>
            <w:r>
              <w:t>Prenatal Growth</w:t>
            </w:r>
          </w:p>
        </w:tc>
      </w:tr>
      <w:tr>
        <w:tc>
          <w:tcPr>
            <w:tcW w:type="dxa" w:w="14400"/>
          </w:tcPr>
          <w:p>
            <w:pPr/>
            <w:r/>
            <w:hyperlink r:id="rId22">
              <w:r>
                <w:rPr>
                  <w:color w:val="000000" w:themeColor="hyperlink"/>
                  <w:u w:val="single"/>
                </w:rPr>
                <w:t>Yang, 2020, 7024079</w:t>
              </w:r>
            </w:hyperlink>
            <w:r>
              <w:t>WuhanChina2014–2015Cross-sectional</w:t>
            </w:r>
          </w:p>
        </w:tc>
        <w:tc>
          <w:tcPr>
            <w:tcW w:type="dxa" w:w="14400"/>
          </w:tcPr>
          <w:p>
            <w:pPr/>
            <w:r>
              <w:t>Births at Women and Children Medical and Healthcare Center of Wuhann: 734The participants were enrolled at their first antenatal examination (&lt;gestational 16 weeks). The inclusion criteria were (1) residence in Wuhan city; (2) with a single gestation; (3) willing to take the following prenatal care during pregnancy and give birth at the study hospital; (4) willing to complete questionnaires and provide blood samples from the umbilical cord at delivery.</w:t>
            </w:r>
          </w:p>
        </w:tc>
        <w:tc>
          <w:tcPr>
            <w:tcW w:type="dxa" w:w="14400"/>
          </w:tcPr>
          <w:p>
            <w:pPr/>
            <w:r>
              <w:t>Cord bloodUCB (serum) was measured by ICP-MSAge at Measurement:birthGeometric mean: 1.65 µg/L Median: 2.71 µg/L75th: 4.29 µg/LQuartiles5Q1: &lt;25th percentileQ2: 25th – 50th percentileQ3: 50th – 75th percentileQ4: &gt;75th percentile</w:t>
            </w:r>
          </w:p>
        </w:tc>
        <w:tc>
          <w:tcPr>
            <w:tcW w:type="dxa" w:w="14400"/>
          </w:tcPr>
          <w:p>
            <w:pPr/>
            <w:r>
              <w:t>Prenatal growth: BW (birth weight-for-gestational-age Z-score [BWGA])Midwives immediately measured BW after delivery and was standardized for gestational weeks to construct BWZ.Age at outcome:birth</w:t>
            </w:r>
          </w:p>
        </w:tc>
        <w:tc>
          <w:tcPr>
            <w:tcW w:type="dxa" w:w="14400"/>
          </w:tcPr>
          <w:p>
            <w:pPr/>
            <w:r>
              <w:t>β (95% CI)b, per unit increase in ln-Pb UCB serumContinuous: 0.01 (−0.002, 0.05)Quartiles:Q1: ReferenceQ2: 0.11 (−0.09, 0.30)Q3: −0.05 (−0.24, 0.14)Q4: 0.05 (−0.14, 0.24)p for trend: 0.84</w:t>
            </w:r>
          </w:p>
        </w:tc>
        <w:tc>
          <w:tcPr>
            <w:tcW w:type="dxa" w:w="14400"/>
          </w:tcPr>
          <w:p>
            <w:pPr/>
            <w:r>
              <w:t>Generalized Linear Regression Models Adjusted For Maternal Age, Annual Household Income Levels, Pre-Pregnancy Bmi, Parity, Passive Smoking During Pregnancy, Maternal Weight Gain During Pregnancy, Fetal Sex</w:t>
            </w:r>
          </w:p>
        </w:tc>
        <w:tc>
          <w:tcPr>
            <w:tcW w:type="dxa" w:w="14400"/>
          </w:tcPr>
          <w:p>
            <w:pPr/>
            <w:r>
              <w:t>Prenatal Growth</w:t>
            </w:r>
          </w:p>
        </w:tc>
      </w:tr>
      <w:tr>
        <w:tc>
          <w:tcPr>
            <w:tcW w:type="dxa" w:w="14400"/>
          </w:tcPr>
          <w:p>
            <w:pPr/>
            <w:r/>
            <w:hyperlink r:id="rId23">
              <w:r>
                <w:rPr>
                  <w:color w:val="000000" w:themeColor="hyperlink"/>
                  <w:u w:val="single"/>
                </w:rPr>
                <w:t>Tang, 2016, 3789651</w:t>
              </w:r>
            </w:hyperlink>
            <w:r>
              <w:t>Shengsi Island, HangzhouChinaJuly 2011 to May 2012Cross-sectional</w:t>
            </w:r>
          </w:p>
        </w:tc>
        <w:tc>
          <w:tcPr>
            <w:tcW w:type="dxa" w:w="14400"/>
          </w:tcPr>
          <w:p>
            <w:pPr/>
            <w:r>
              <w:t>n: 103Eligible pregnant women included those planning to deliver at the only hospital, without apparent clinical symptoms, without any maternal history of illness, and no poor habits such as drug use. Eligible infants were singleton births and had no congenital diseases.</w:t>
            </w:r>
          </w:p>
        </w:tc>
        <w:tc>
          <w:tcPr>
            <w:tcW w:type="dxa" w:w="14400"/>
          </w:tcPr>
          <w:p>
            <w:pPr/>
            <w:r>
              <w:t>Cord bloodUCB (serum) measured by ICP-MSAge at Measurement:birthMean (SD)c: 12.841 (28.646) µg/dLMedianc: 7.620 µg/dL75thc: 11.580 µg/dLTertiles (µg/dL)c:T1: &lt;5.633T2: 5.633–9.197T3: &gt;9.197</w:t>
            </w:r>
          </w:p>
        </w:tc>
        <w:tc>
          <w:tcPr>
            <w:tcW w:type="dxa" w:w="14400"/>
          </w:tcPr>
          <w:p>
            <w:pPr/>
            <w:r>
              <w:t>Prenatal growth: BW, length (height), and HC and gestational ageAll of these infant anthropometric measurements were collected at birth by professional healthcare workers. GA was obtained using the reported date of the last menstrual period and delivery date. Age at outcome:birth</w:t>
            </w:r>
          </w:p>
        </w:tc>
        <w:tc>
          <w:tcPr>
            <w:tcW w:type="dxa" w:w="14400"/>
          </w:tcPr>
          <w:p>
            <w:pPr/>
            <w:r>
              <w:t>β (95% CI)bBW (g): −0.019 (−0.045, 0.006)BL (cm): 0.29 (−0.50, −0.09)HC (cm): −0.22 (−0.44, −0.00)GA (weeks): −0.21 (−0.44, 0.03)BW, in g:T1: ReferenceT2: −0.15 (−0.41, 0.11)T3: −0.05 (−0.30, 0.21)BL, in cm:T1: ReferenceT2: −0.13 (−0.39, 0.13)T3: −0.15 (−0.40, 0.11)HC, in cm:T1: ReferenceT2: −0.31 (−0.59, −0.02)T3: −0.13 (−0.40, 0.14)GA, in weeks:T1: ReferenceT2: −0.23 (−0.50, 0.05)T3: −0.20 (−0.49, 0.08)</w:t>
            </w:r>
          </w:p>
        </w:tc>
        <w:tc>
          <w:tcPr>
            <w:tcW w:type="dxa" w:w="14400"/>
          </w:tcPr>
          <w:p>
            <w:pPr/>
            <w:r>
              <w:t>Multivariable Linear Regression Models Were Adjusted For Maternal Bmi, Maternal Age, Education Level, Newborn Gender, Number Of Abortions, Parity, And Pregnancy Weight Gain</w:t>
            </w:r>
          </w:p>
        </w:tc>
        <w:tc>
          <w:tcPr>
            <w:tcW w:type="dxa" w:w="14400"/>
          </w:tcPr>
          <w:p>
            <w:pPr/>
            <w:r>
              <w:t>Prenatal Growth</w:t>
            </w:r>
          </w:p>
        </w:tc>
      </w:tr>
      <w:tr>
        <w:tc>
          <w:tcPr>
            <w:tcW w:type="dxa" w:w="14400"/>
          </w:tcPr>
          <w:p>
            <w:pPr/>
            <w:r/>
            <w:hyperlink r:id="rId24">
              <w:r>
                <w:rPr>
                  <w:color w:val="000000" w:themeColor="hyperlink"/>
                  <w:u w:val="single"/>
                </w:rPr>
                <w:t>Freire, 2019, 5046617</w:t>
              </w:r>
            </w:hyperlink>
            <w:r>
              <w:t>Spain2000–2008Cross-sectional</w:t>
            </w:r>
          </w:p>
        </w:tc>
        <w:tc>
          <w:tcPr>
            <w:tcW w:type="dxa" w:w="14400"/>
          </w:tcPr>
          <w:p>
            <w:pPr/>
            <w:r>
              <w:t>Environment and Childhood (INMA) Projectn: 327Pregnant women of general population resident in each study area [Ribera d’Ebre, Menorca, Granada, Valencia, Sabadell, Asturias and Gipuzkoa] and their children. Criteria for inclusion of the mothers were: (i) to be resident in one of the study areas, (ii) to be at least 16 years old, (iii) to have a singleton pregnancy, (iv) to not have followed any program of assisted reproduction, (v) to wish to deliver in the reference hospital and (vi) to have no communication problems</w:t>
            </w:r>
          </w:p>
        </w:tc>
        <w:tc>
          <w:tcPr>
            <w:tcW w:type="dxa" w:w="14400"/>
          </w:tcPr>
          <w:p>
            <w:pPr/>
            <w:r>
              <w:t>Other: Placenta Placenta (including maternal and fetal sides as well as central and peripheral parts) measured with GFAAS using AAS with Zeeman background correctionAge at Measurement:birthMedian: &lt;6.5 ng/g (limit of detection [LOD])75th: &lt;6.5 ng/g (LOD)</w:t>
            </w:r>
          </w:p>
        </w:tc>
        <w:tc>
          <w:tcPr>
            <w:tcW w:type="dxa" w:w="14400"/>
          </w:tcPr>
          <w:p>
            <w:pPr/>
            <w:r>
              <w:t>Prenatal growth: BW, length, HC, LBW, GA, and SGANeonatal anthropometric measurements were obtained by the attending midwife or nurse; GA was calculated as the number of weeks from the self-reported last menstrual period to the end of pregnancy; LBW was defined by a BW of less than 2500 g at term, newborns were defined as SGA when below the 10th percentile of the expected weight according to the Spanish BW curve adjusted for GA and sexAge at outcome:birth</w:t>
            </w:r>
          </w:p>
        </w:tc>
        <w:tc>
          <w:tcPr>
            <w:tcW w:type="dxa" w:w="14400"/>
          </w:tcPr>
          <w:p>
            <w:pPr/>
            <w:r>
              <w:t>β (95% CI)bBW (g): 54.57 (−70.84, 180.0)BL (cm): −0.26 (−0.97, 0.44)HC (cm): −0.10 (−0.57, 0.36)GA (weeks): −0.11 (−0.57, 0.36)OR (95% CI)bLBW: 2.94 (0.38, 28.34)SGA: 1.69 (0.53, 8.82)</w:t>
            </w:r>
          </w:p>
        </w:tc>
        <w:tc>
          <w:tcPr>
            <w:tcW w:type="dxa" w:w="14400"/>
          </w:tcPr>
          <w:p>
            <w:pPr/>
            <w:r>
              <w:t>Linear Models Or Logistic Regression Models Were Adjusted For Adjusted For Cohort (Random Effect), Newborn Sex, And Co-Exposure To Other Metals (As, Hg, Cd, Mn, Cr); Bw And Lbw Models Were Additionally Adjusted For Ga, Maternal Smoking During Pregnancy, Maternal Working During Pregnancy, And Pre-Pregnancy Bmi; Bl Models Were Additionally Adjusted For Ga And Maternal Smoking During Pregnancy; Hc Models Were Additionally Adjusted For Ga, Maternal Smoking During Pregnancy, Pre-Pregnancy Bmi, And Cesarean Delivery; Ga Models Were Additionally Adjusted For Maternal Education Level; Sga Models Were Additionally Adjusted For Father’S Education And Maternal Working During Pregnancy</w:t>
            </w:r>
          </w:p>
        </w:tc>
        <w:tc>
          <w:tcPr>
            <w:tcW w:type="dxa" w:w="14400"/>
          </w:tcPr>
          <w:p>
            <w:pPr/>
            <w:r>
              <w:t>Prenatal Growth</w:t>
            </w:r>
          </w:p>
        </w:tc>
      </w:tr>
      <w:tr>
        <w:tc>
          <w:tcPr>
            <w:tcW w:type="dxa" w:w="14400"/>
          </w:tcPr>
          <w:p>
            <w:pPr/>
            <w:r/>
            <w:hyperlink r:id="rId25">
              <w:r>
                <w:rPr>
                  <w:color w:val="000000" w:themeColor="hyperlink"/>
                  <w:u w:val="single"/>
                </w:rPr>
                <w:t>Mikelson, 2019, 5047178</w:t>
              </w:r>
            </w:hyperlink>
            <w:r>
              <w:t>Chattanooga, TNUnited StatesCross-sectional</w:t>
            </w:r>
          </w:p>
        </w:tc>
        <w:tc>
          <w:tcPr>
            <w:tcW w:type="dxa" w:w="14400"/>
          </w:tcPr>
          <w:p>
            <w:pPr/>
            <w:r>
              <w:t>n: 374Singleton births of HIV and hepatitis negative mothers over 18 years of age, with GA greater than 34 weeks, and infants with no major morphological or chromosomal abnormalities</w:t>
            </w:r>
          </w:p>
        </w:tc>
        <w:tc>
          <w:tcPr>
            <w:tcW w:type="dxa" w:w="14400"/>
          </w:tcPr>
          <w:p>
            <w:pPr/>
            <w:r>
              <w:t>Other: Placenta Placenta tissue measured by ICP-MSAge at Measurement:birthMean (SD): 37.97 (270.5) µg/kgMedian: 12.03 µg/kg75th: 23.23 µg/kgMax: 5073 µg/kg</w:t>
            </w:r>
          </w:p>
        </w:tc>
        <w:tc>
          <w:tcPr>
            <w:tcW w:type="dxa" w:w="14400"/>
          </w:tcPr>
          <w:p>
            <w:pPr/>
            <w:r>
              <w:t>Prenatal growth: BWObtained at birth recordsAge at outcome:birth</w:t>
            </w:r>
          </w:p>
        </w:tc>
        <w:tc>
          <w:tcPr>
            <w:tcW w:type="dxa" w:w="14400"/>
          </w:tcPr>
          <w:p>
            <w:pPr/>
            <w:r>
              <w:t>β (95% CI)b: −58.3 g (−97.9, −18.8)β (95% CI)b, as estimated change in BW from 25th to 75th percentile: −72.7 g (−122, −23.4)</w:t>
            </w:r>
          </w:p>
        </w:tc>
        <w:tc>
          <w:tcPr>
            <w:tcW w:type="dxa" w:w="14400"/>
          </w:tcPr>
          <w:p>
            <w:pPr/>
            <w:r>
              <w:t>Multivariable Regression Models Adjusted Maternal Pre-Pregnancy Bmi, Maternal Age, Ga, Race, Infant Sex, And Smoking While Pregnant</w:t>
            </w:r>
          </w:p>
        </w:tc>
        <w:tc>
          <w:tcPr>
            <w:tcW w:type="dxa" w:w="14400"/>
          </w:tcPr>
          <w:p>
            <w:pPr/>
            <w:r>
              <w:t>Prenatal Growth</w:t>
            </w:r>
          </w:p>
        </w:tc>
      </w:tr>
      <w:tr>
        <w:tc>
          <w:tcPr>
            <w:tcW w:type="dxa" w:w="14400"/>
          </w:tcPr>
          <w:p>
            <w:pPr/>
            <w:r/>
            <w:hyperlink r:id="rId26">
              <w:r>
                <w:rPr>
                  <w:color w:val="000000" w:themeColor="hyperlink"/>
                  <w:u w:val="single"/>
                </w:rPr>
                <w:t>Bloom, 2015, 2824472</w:t>
              </w:r>
            </w:hyperlink>
            <w:r>
              <w:t>Michigan (4 counties) and Texas (12 counties)United States2005–2009Cohort</w:t>
            </w:r>
          </w:p>
        </w:tc>
        <w:tc>
          <w:tcPr>
            <w:tcW w:type="dxa" w:w="14400"/>
          </w:tcPr>
          <w:p>
            <w:pPr/>
            <w:r>
              <w:t>LIFEn: 235Potential participants were identified, using fishing license registries or a commercially available direct marketing data base, from 12 counties in Texas and four in Michigan, respectively, with presumed exposure to persistent organic pollutants. Inclusion criteria comprised a committed heterosexual relationship, women aged 18–40 years (men &gt;18), English or Spanish speaker, no use of an injectable contraceptive within 12 months, and a menstrual cycle length of 21–42 days.</w:t>
            </w:r>
          </w:p>
        </w:tc>
        <w:tc>
          <w:tcPr>
            <w:tcW w:type="dxa" w:w="14400"/>
          </w:tcPr>
          <w:p>
            <w:pPr/>
            <w:r>
              <w:t>BloodMaternal and paternal blood, collected before pregnancy (baseline), were measured by ICP-MSAge at Measurement:&gt;18, maternal mean age: 29.75 (SD: 3.73) years and paternal mean age: 31.52 (SD:4.57) yearsMean (SD):Maternal: 0.71 (0.30) µg/dLPaternal: 1.13 (0.63) µg/dLMedian:Maternal: 0.66 µg/dLPaternal: 0.98 µg/dLMax:Maternal: 2.23 µg/dL Paternal: 6.43 µg/dLTertiles (µg/dL):Maternal Blood PbT1: &lt;0.55 (&lt;33rd percentile)T2: 0.55–0.73 (33rd to 67th percentile)T3: &gt;0.73 (&gt;67th percentile)Paternal Blood PbT1: &lt;0.84 (&lt;33rd percentile)T2: 0.84–1.16 (33rd to 67th percentile)T3: &gt;1.16 (&gt;67th percentile)</w:t>
            </w:r>
          </w:p>
        </w:tc>
        <w:tc>
          <w:tcPr>
            <w:tcW w:type="dxa" w:w="14400"/>
          </w:tcPr>
          <w:p>
            <w:pPr/>
            <w:r>
              <w:t>Prenatal growth: GA, BW, birth length, HC, PI, and secondary sex ratioWomen were followed until delivery when they completed and returned birth announcements that captured date and sex of birth, weight and length, and HC. Secondary sex ratio is the ratio of live male to female births, reflecting a male excess.Age at outcome:birth</w:t>
            </w:r>
          </w:p>
        </w:tc>
        <w:tc>
          <w:tcPr>
            <w:tcW w:type="dxa" w:w="14400"/>
          </w:tcPr>
          <w:p>
            <w:pPr/>
            <w:r>
              <w:t>β (95% CI):GA, in daysMaternal Exposure:T1: ReferenceT2: 0.43 (−0.48, 1.35)T3: 0.14 (−0.81, 1.09)p for trend: 0.671Paternal Exposure:T1: ReferenceT2: 0.19 (−0.70, 1.08)T3: 0.61 (−0.31, 1.53)p for trend: 0.416BW, in kgMaternal Exposure:T1: ReferenceT2: 81.80 (−79.94, 2238.55)T3: −34.885 (−197.76, 128.06)p for trend: 0.202Paternal Exposure:T1: ReferenceT2: 20.46 (−134.17, 175.09)T3: 62.91 (−94.73, 220.55)p for trend: 0.882BL, in cmMaternal Exposure:T1: ReferenceT2: 0.43 (−0.48, 1.35)T3: 0.14 (−0.81, 1.09)p for trend: 0.671Paternal Exposure:T1: ReferenceT2: 0.19 (−0.70, 1.08)T3: 0.61 (−0.31, 1.53)p for trend: 0.416HC, in cmMaternal Exposure:T1: ReferenceT2: 0.03 (−0.68, 0.74)T3: −0.33 (−1.07, 0.41)p for trend: 0.132Paternal Exposure:T1: ReferenceT2: 0.12 (−0.57, 0.80)T3: −0.03 (−0.72, 0.67)p for trend: 0.971PI, in kg/cm3Maternal Exposure:T1: ReferenceT2: 0.82 (−7.66, 9.31)T3: −4.26 (−13.16, 4.64)p for trend: 0.321Paternal Exposure:T1: ReferenceT2: −0.22 (−8.50, 8.05)T3: −5.19 (−13.71, 3.33)p for trend: 0.150</w:t>
            </w:r>
          </w:p>
        </w:tc>
        <w:tc>
          <w:tcPr>
            <w:tcW w:type="dxa" w:w="14400"/>
          </w:tcPr>
          <w:p>
            <w:pPr/>
            <w:r>
              <w:t>Multiple Regression Models For Continuous Outcomes: Effect Of Maternal Exposure Adjusted For Paternal Exposure, Maternal Age, Difference In Maternal And Paternal Age, And Maternal And Paternal Smoking, Income, Race, Serum Lipids (Mg/Dl), And Creatinine For Urine (Mg/Dl); Effect Of Paternal Exposure Adjusted For Maternal Exposure, Paternal Age, Difference In Maternal And Paternal Age, And Maternal And Paternal Smoking, Income, Race, Serum Lipids (Mg/Dl), And Creatinine For Urine (Mg/Dl)</w:t>
            </w:r>
          </w:p>
        </w:tc>
        <w:tc>
          <w:tcPr>
            <w:tcW w:type="dxa" w:w="14400"/>
          </w:tcPr>
          <w:p>
            <w:pPr/>
            <w:r>
              <w:t>Prenatal Growth</w:t>
            </w:r>
          </w:p>
        </w:tc>
      </w:tr>
      <w:tr>
        <w:tc>
          <w:tcPr>
            <w:tcW w:type="dxa" w:w="14400"/>
          </w:tcPr>
          <w:p>
            <w:pPr/>
            <w:r/>
            <w:hyperlink r:id="rId27">
              <w:r>
                <w:rPr>
                  <w:color w:val="000000" w:themeColor="hyperlink"/>
                  <w:u w:val="single"/>
                </w:rPr>
                <w:t>Rabito, 2014, 6679714</w:t>
              </w:r>
            </w:hyperlink>
            <w:r>
              <w:t>Shelby County, TennesseeUnited States2008–2011Cohort</w:t>
            </w:r>
          </w:p>
        </w:tc>
        <w:tc>
          <w:tcPr>
            <w:tcW w:type="dxa" w:w="14400"/>
          </w:tcPr>
          <w:p>
            <w:pPr/>
            <w:r>
              <w:t>Conditions Affecting Neurocognitive Development and Learning in Early Childhood (CANDLE) studyn: 98Healthy pregnant woman between the ages of 16 and 40 years, carrying a single fetus with the intent to deliver the fetus, residence within Shelby County, Tennessee, and having the intent to deliver at one of three area-based hospitals</w:t>
            </w:r>
          </w:p>
        </w:tc>
        <w:tc>
          <w:tcPr>
            <w:tcW w:type="dxa" w:w="14400"/>
          </w:tcPr>
          <w:p>
            <w:pPr/>
            <w:r>
              <w:t>Blood and cord bloodMaternal blood and UCB were measured by ICP-MSAge at Measurement:Maternal age at collection (second or third trimester or delivery) (median: 29.50 years); birthMedian:Second trimester: 0.43 µg/dLThird trimester: 0.43 µg/dLAt delivery: 0.50 µg/dLCord blood: 0.37 µg/dLGeometric mean (SD):Second trimester: 0.42 (0.20) µg/dLThird trimester: 0.45 (0.28) µg/dLAt delivery: 0.50 (0.35) µg/dLCord blood: 0.37 (0.32) µg/dLMax:Second trimester: 1.22 µg/dLThird trimester: 2.10 µg/dLAt delivery: 2.47 µg/dLCord blood: 1.80 µg/dL</w:t>
            </w:r>
          </w:p>
        </w:tc>
        <w:tc>
          <w:tcPr>
            <w:tcW w:type="dxa" w:w="14400"/>
          </w:tcPr>
          <w:p>
            <w:pPr/>
            <w:r>
              <w:t>Prenatal growth: BWBW was obtained from medical recordsAge at outcome:birth</w:t>
            </w:r>
          </w:p>
        </w:tc>
        <w:tc>
          <w:tcPr>
            <w:tcW w:type="dxa" w:w="14400"/>
          </w:tcPr>
          <w:p>
            <w:pPr/>
            <w:r>
              <w:t>β (95% CI)b, per 0.1-unit increase in second trimester maternal blood Pb: −43.21 g (−88.6, 2.18)</w:t>
            </w:r>
          </w:p>
        </w:tc>
        <w:tc>
          <w:tcPr>
            <w:tcW w:type="dxa" w:w="14400"/>
          </w:tcPr>
          <w:p>
            <w:pPr/>
            <w:r>
              <w:t>Linear Regression Models Were Adjusted For Gravidity, Marital Status, And Ga (In Weeks)</w:t>
            </w:r>
          </w:p>
        </w:tc>
        <w:tc>
          <w:tcPr>
            <w:tcW w:type="dxa" w:w="14400"/>
          </w:tcPr>
          <w:p>
            <w:pPr/>
            <w:r>
              <w:t>Prenatal Growth</w:t>
            </w:r>
          </w:p>
        </w:tc>
      </w:tr>
      <w:tr>
        <w:tc>
          <w:tcPr>
            <w:tcW w:type="dxa" w:w="14400"/>
          </w:tcPr>
          <w:p>
            <w:pPr/>
            <w:r/>
            <w:hyperlink r:id="rId28">
              <w:r>
                <w:rPr>
                  <w:color w:val="000000" w:themeColor="hyperlink"/>
                  <w:u w:val="single"/>
                </w:rPr>
                <w:t>Shih, 2021, 7297768</w:t>
              </w:r>
            </w:hyperlink>
            <w:r>
              <w:t>United StatesJanuary 2009–September 2010Cohort</w:t>
            </w:r>
          </w:p>
        </w:tc>
        <w:tc>
          <w:tcPr>
            <w:tcW w:type="dxa" w:w="14400"/>
          </w:tcPr>
          <w:p>
            <w:pPr/>
            <w:r>
              <w:t>Initial Vanguard Study of the National Children's Studyn: 125 (68 males, 57 females)Mother-infant pairs enrolled in the National Children's Study.</w:t>
            </w:r>
          </w:p>
        </w:tc>
        <w:tc>
          <w:tcPr>
            <w:tcW w:type="dxa" w:w="14400"/>
          </w:tcPr>
          <w:p>
            <w:pPr/>
            <w:r>
              <w:t>BloodMaternal blood was measured using dynamic reaction cell ICP-MS.Age at measurement:Maternal age at 6–32 weeks of gestationMedian:Overall: 0.34 µg/dLMale infants: 0.35 µg/dLFemale infants: 0.33 µg/dLMax:Overall: 2.86 µg/dLMale infants: 2.86 µg/dLFemale infants: 0.85 µg/dL</w:t>
            </w:r>
          </w:p>
        </w:tc>
        <w:tc>
          <w:tcPr>
            <w:tcW w:type="dxa" w:w="14400"/>
          </w:tcPr>
          <w:p>
            <w:pPr/>
            <w:r>
              <w:t>Prenatal growth: birth length, HC, BW, GA, and PIBirth outcomes measured during physical examination of infants at birth; BL (cm) and HC (cm) were measured twice, and the average of the two readings was used. For those without measures at birth, medical records were extracted by the National Children's Study. GA and BW were obtained from medical records.Age at outcome: birth</w:t>
            </w:r>
          </w:p>
        </w:tc>
        <w:tc>
          <w:tcPr>
            <w:tcW w:type="dxa" w:w="14400"/>
          </w:tcPr>
          <w:p>
            <w:pPr/>
            <w:r>
              <w:t>β (95% CI)b, as expected change for birth outcomesGA (weeks)Overall: −0.558 (−2.297, 1.181)Males: 1.084 (−0.855, 3.024)Females: −4.335 (−7.365, −1.305)BW (g) Overall: −403.593 (−916.671, 109.485)Males: 141.814 (−431.7, 715.329)Females: −1685.349 (−2581.105, −789.592)BL (cm) Overall: −0.343 (−2.92, 2.233)Males: 2.211 (−0.667, 5.089)Females: −6.37 (−10.86, −1.88)HC (cm)Overall: −1.245 (−2.769, 0.279)Males: 0.292 (−1.397, 1.981)Females: −4.866 (−7.52, −2.212)PI (kg/m3)Overall: −3.134 (−6.698, 0.429)Males: −2.377 (−6.486, 1.731)Females: −4.733 (−11.191, 1.725)</w:t>
            </w:r>
          </w:p>
        </w:tc>
        <w:tc>
          <w:tcPr>
            <w:tcW w:type="dxa" w:w="14400"/>
          </w:tcPr>
          <w:p>
            <w:pPr/>
            <w:r>
              <w:t>Linear Regression Models Adjusted For Maternal Age, Race/Ethnicity, Education, Income, Smoking Status During Pregnancy, Number Of Prior Livebirths, Continuous Bmi, And Infant Sex&lt;Br /&gt;</w:t>
            </w:r>
          </w:p>
        </w:tc>
        <w:tc>
          <w:tcPr>
            <w:tcW w:type="dxa" w:w="14400"/>
          </w:tcPr>
          <w:p>
            <w:pPr/>
            <w:r>
              <w:t>Prenatal Growth</w:t>
            </w:r>
          </w:p>
        </w:tc>
      </w:tr>
      <w:tr>
        <w:tc>
          <w:tcPr>
            <w:tcW w:type="dxa" w:w="14400"/>
          </w:tcPr>
          <w:p>
            <w:pPr/>
            <w:r/>
            <w:hyperlink r:id="rId29">
              <w:r>
                <w:rPr>
                  <w:color w:val="000000" w:themeColor="hyperlink"/>
                  <w:u w:val="single"/>
                </w:rPr>
                <w:t>Woods, 2017, 4183148</w:t>
              </w:r>
            </w:hyperlink>
            <w:r>
              <w:t>Cincinnati, OhioUnited States2003–2006Cohort</w:t>
            </w:r>
          </w:p>
        </w:tc>
        <w:tc>
          <w:tcPr>
            <w:tcW w:type="dxa" w:w="14400"/>
          </w:tcPr>
          <w:p>
            <w:pPr/>
            <w:r>
              <w:t>Home Observation for Measurement of the Environment (HOME) Studyn: 272Women were recruited between 13 and 19 weeks of pregnancy from prenatal clinics and were &gt;18 years old, &lt;19 weeks gestation at the time of enrollment, and living in a residence built before 1987</w:t>
            </w:r>
          </w:p>
        </w:tc>
        <w:tc>
          <w:tcPr>
            <w:tcW w:type="dxa" w:w="14400"/>
          </w:tcPr>
          <w:p>
            <w:pPr/>
            <w:r>
              <w:t>BloodMaternal blood was measured by sensitive and specific liquid or gas chromatography mass spectrometryAge at measurement:maternal age at 16–26 weeks gestationGeometric mean (geometric SD): 0.7 (1.4) µg/dLMedian: 0.7 µg/dL75th: 0.8 µg/dL</w:t>
            </w:r>
          </w:p>
        </w:tc>
        <w:tc>
          <w:tcPr>
            <w:tcW w:type="dxa" w:w="14400"/>
          </w:tcPr>
          <w:p>
            <w:pPr/>
            <w:r>
              <w:t>Prenatal growth: BWBW was abstracted from birth recordsAge at outcome:birth</w:t>
            </w:r>
          </w:p>
        </w:tc>
        <w:tc>
          <w:tcPr>
            <w:tcW w:type="dxa" w:w="14400"/>
          </w:tcPr>
          <w:p>
            <w:pPr/>
            <w:r>
              <w:t>Posterior mean (95% credible interval)b, as the difference in BW per 10-fold increase in maternal blood Pb: −44.8 g (−110, 21.7)</w:t>
            </w:r>
          </w:p>
        </w:tc>
        <w:tc>
          <w:tcPr>
            <w:tcW w:type="dxa" w:w="14400"/>
          </w:tcPr>
          <w:p>
            <w:pPr/>
            <w:r>
              <w:t>Bayesian Hierarchical Linear Models Were Adjusted For Maternal Race, Age At Delivery, Infant Sex, Maternal Education, Tobacco Exposure, Household Annual Income, Employment, Maternal Insurance Status, Marital Status, Pre-Natal Vitamin Use, And Maternal Bmi; Sensitivity Analysis Included Gestational Age</w:t>
            </w:r>
          </w:p>
        </w:tc>
        <w:tc>
          <w:tcPr>
            <w:tcW w:type="dxa" w:w="14400"/>
          </w:tcPr>
          <w:p>
            <w:pPr/>
            <w:r>
              <w:t>Prenatal Growth</w:t>
            </w:r>
          </w:p>
        </w:tc>
      </w:tr>
      <w:tr>
        <w:tc>
          <w:tcPr>
            <w:tcW w:type="dxa" w:w="14400"/>
          </w:tcPr>
          <w:p>
            <w:pPr/>
            <w:r/>
            <w:hyperlink r:id="rId30">
              <w:r>
                <w:rPr>
                  <w:color w:val="000000" w:themeColor="hyperlink"/>
                  <w:u w:val="single"/>
                </w:rPr>
                <w:t>Taylor, 2016, 7221537</w:t>
              </w:r>
            </w:hyperlink>
            <w:r>
              <w:t>Bristol, UKApril 1991–December 1992Cohort</w:t>
            </w:r>
          </w:p>
        </w:tc>
        <w:tc>
          <w:tcPr>
            <w:tcW w:type="dxa" w:w="14400"/>
          </w:tcPr>
          <w:p>
            <w:pPr/>
            <w:r>
              <w:t>Avon Longitudinal Study of Parents and Children (ALSPAC)n: 4,190All pregnant women in the former Avon Health Authority with an expected delivery date between April 1,1991 and December 31, 1992 were eligible for the study; 14,541 pregnant women were initially enrolled, resulting in a cohort of 14,062 live births</w:t>
            </w:r>
          </w:p>
        </w:tc>
        <w:tc>
          <w:tcPr>
            <w:tcW w:type="dxa" w:w="14400"/>
          </w:tcPr>
          <w:p>
            <w:pPr/>
            <w:r>
              <w:t>BloodMaternal blood was measured by ICP-MSAge at measurement:maternal age at measurement (median GA of sampling: 11 weeks)Median: 3.40 µg/dL75th: 4.33 µg/dLMax: 19.41 µg/dL</w:t>
            </w:r>
          </w:p>
        </w:tc>
        <w:tc>
          <w:tcPr>
            <w:tcW w:type="dxa" w:w="14400"/>
          </w:tcPr>
          <w:p>
            <w:pPr/>
            <w:r>
              <w:t>Prenatal growth: BW, HC, crown-heel lengthHC and crown-heel length (CHL) were measured by trained study staff where the mother gave permission or if these data were missing, the values were extracted from the medical records by trained study staff. BW was derived from obstetric data and from central birth notification data: where values disagreed by &lt;100 g then the lowest value was accepted; if the values disagreed by &gt;100 g then the value was coded as missing.Age at outcome:birth</w:t>
            </w:r>
          </w:p>
        </w:tc>
        <w:tc>
          <w:tcPr>
            <w:tcW w:type="dxa" w:w="14400"/>
          </w:tcPr>
          <w:p>
            <w:pPr/>
            <w:r>
              <w:t>β (95% CI)BW (g): −9.93 (−20.27, 0.41)HC (cm): −0.03 (−0.06, 0.00)CHL (cm): −0.05 (−0.10, 0.00)</w:t>
            </w:r>
          </w:p>
        </w:tc>
        <w:tc>
          <w:tcPr>
            <w:tcW w:type="dxa" w:w="14400"/>
          </w:tcPr>
          <w:p>
            <w:pPr/>
            <w:r>
              <w:t>Multivariable Fractional Polynomials And Modeled Adjusted For Maternal Educational Attainment, Smoking, Ga (Centered At 40 Weeks), Maternal Height And Pre-Pregnancy Weight, And Sex Of The Infant</w:t>
            </w:r>
          </w:p>
        </w:tc>
        <w:tc>
          <w:tcPr>
            <w:tcW w:type="dxa" w:w="14400"/>
          </w:tcPr>
          <w:p>
            <w:pPr/>
            <w:r>
              <w:t>Prenatal Growth</w:t>
            </w:r>
          </w:p>
        </w:tc>
      </w:tr>
      <w:tr>
        <w:tc>
          <w:tcPr>
            <w:tcW w:type="dxa" w:w="14400"/>
          </w:tcPr>
          <w:p>
            <w:pPr/>
            <w:r/>
            <w:hyperlink r:id="rId31">
              <w:r>
                <w:rPr>
                  <w:color w:val="000000" w:themeColor="hyperlink"/>
                  <w:u w:val="single"/>
                </w:rPr>
                <w:t>García-Esquinas, 2014, 2857874</w:t>
              </w:r>
            </w:hyperlink>
            <w:r>
              <w:t>MadridSpainOctober 2003–May 2004Cohort</w:t>
            </w:r>
          </w:p>
        </w:tc>
        <w:tc>
          <w:tcPr>
            <w:tcW w:type="dxa" w:w="14400"/>
          </w:tcPr>
          <w:p>
            <w:pPr/>
            <w:r>
              <w:t>BioMadrid Projectn: 97Women were required to be aged over 15 years, to be expecting a single pregnancy, intend to deliver their babies at the public hospital assigned to them, lived in the study area (Madrid Autonomous Region) for more than a year, and did not have a blood transfusion in the previous year</w:t>
            </w:r>
          </w:p>
        </w:tc>
        <w:tc>
          <w:tcPr>
            <w:tcW w:type="dxa" w:w="14400"/>
          </w:tcPr>
          <w:p>
            <w:pPr/>
            <w:r>
              <w:t>Blood and cord bloodBlood, from both parents, and UCB measured by AAS with a transversely heated graphite atomizer furnace assembly and longitudinal Zeeman-effect background correctionAge at measurement:maternal and paternal age at median gestational week was 33.9 (IQR 31.6–35.7) and at birthGeometric meanc:Maternal: 1.83 µg/dLPaternal: 3.17 µg/dLUCB: 0.45 µg/dL</w:t>
            </w:r>
          </w:p>
        </w:tc>
        <w:tc>
          <w:tcPr>
            <w:tcW w:type="dxa" w:w="14400"/>
          </w:tcPr>
          <w:p>
            <w:pPr/>
            <w:r>
              <w:t>Prenatal growth: GA, BW, birth length, abdominal diameter (AD), or cephalic diameter (CD)GA, BW, birth length, AD, or CD was collected at deliveryAge at outcome:birth</w:t>
            </w:r>
          </w:p>
        </w:tc>
        <w:tc>
          <w:tcPr>
            <w:tcW w:type="dxa" w:w="14400"/>
          </w:tcPr>
          <w:p>
            <w:pPr/>
            <w:r>
              <w:t>β (95% CI)b, as mean difference per two-fold increase in BLLMaternal blood PbBW (g): 62.4 (−73.1, 197.8)BL (cm): 0.17 (−0.56, 0.91)AD (cm): 0.31 (−0.52, 1.15)CD (cm): 0.15 (−0.21, 0.51)GA (weeks): 0.02 (−0.44, 0.47)Paternal blood PbBW (g): −110.8 (−235.6, 6.0)BL (cm): −0.44 (−1.12, 0.23)AD (cm): −0.81 (−1.64, −0.00)CD (cm): −0.32 (−0.65, 0.00)GA (weeks): −0.17 (−0.59, 0.26)UCB PbBW (g): 80.0 (−36.8, 196.6)BL (cm): 0.30 (−0.33, 0.93)AD (cm): 0.56 (−0.12, 1.24)CD (cm): −0.16 (−0.47, 0.15)GA (weeks): −0.04 (−0.44, 0.35)Male InfantsMaternal blood PbBW (g): 62.6 (−145.2, 270.4)BL (cm): 0.29 (−0.83, 1.41)AD (cm): 1.10 (−0.25, 2.45)CD (cm): −0.16 (−0.47, 0.15)GA (weeks): 0.11 (−0.58, 0.81)Paternal blood PbBW (g): −93.5 (−269.6, 82.5)BL (cm): 0.13 (−0.81, 1.06)AD (cm): −0.64 (−1.89, 0.61)CD (cm): −0.11 (−0.57, 0.35)GA (weeks): 0.06 (−0.53, 0.65)UCB PbBW (g): 80.0 (−66.0, 226.0)BL (cm): 0.66 (−0.11, 1.44)AD: 0.76 cm (−0.16, 1.67)CD: −0.11 cm (−0.37, 0.39)GA: 0.06 weeks (−0.53, 0.65)Female InfantsMaternal blood PbBW (g): 62.2 (−128.0, 252.4)BL (cm): 0.08 (−0.95, 1.10)AD (cm): −0.21 (−1.30, 0.88)CD (cm): −0.05 (−0.55, 0.46)GA (weeks): −0.06 (−0.70, 0.57)Paternal blood PbBW (g): −129.4 (−312.3, 53.4)BL (cm): −1.06 (−2.03, −0.08)AD (cm): −1.94 cm (−2.06, 0.18)CD (cm): −0.55 (−1.03, −0.07)GA (weeks): −0.41 (−1.02, 0.21)UCB PbBW (g): 80.0 (−115.7, 275.7)BL (cm): −0.37 (−1.41, 0.67)AD (cm): 0.31 (−0.73, 1.35)CD (cm): −0.47 (−0.98, 0.05)GA (weeks): −0.13 (−0.79, 0.65)</w:t>
            </w:r>
          </w:p>
        </w:tc>
        <w:tc>
          <w:tcPr>
            <w:tcW w:type="dxa" w:w="14400"/>
          </w:tcPr>
          <w:p>
            <w:pPr/>
            <w:r>
              <w:t>Multivariable Linear Regression Models Were Adjusted For Sampling Maternal Age, Maternal Tobacco Smoke, Area (Metropolitan/Urban), And In Non-Stratified Models, Newborn’S Sex</w:t>
            </w:r>
          </w:p>
        </w:tc>
        <w:tc>
          <w:tcPr>
            <w:tcW w:type="dxa" w:w="14400"/>
          </w:tcPr>
          <w:p>
            <w:pPr/>
            <w:r>
              <w:t>Prenatal Growth</w:t>
            </w:r>
          </w:p>
        </w:tc>
      </w:tr>
      <w:tr>
        <w:tc>
          <w:tcPr>
            <w:tcW w:type="dxa" w:w="14400"/>
          </w:tcPr>
          <w:p>
            <w:pPr/>
            <w:r/>
            <w:hyperlink r:id="rId32">
              <w:r>
                <w:rPr>
                  <w:color w:val="000000" w:themeColor="hyperlink"/>
                  <w:u w:val="single"/>
                </w:rPr>
                <w:t>Daniali, 2023, 10273797</w:t>
              </w:r>
            </w:hyperlink>
            <w:r>
              <w:t>Isfahan, Iran2019–2020Cress-sectional</w:t>
            </w:r>
          </w:p>
        </w:tc>
        <w:tc>
          <w:tcPr>
            <w:tcW w:type="dxa" w:w="14400"/>
          </w:tcPr>
          <w:p>
            <w:pPr/>
            <w:r>
              <w:t>Prospective Epidemiological Research Studies in Iran - Isfahan Centern: 263Pregnant Iranian women who have lived in Isfahan for atleast 1 yr, and did not have any history of infertility, thosein the first trimester of pregnancy, and those who intended to give birth in hospitals of Isfahan city. All participants with major risks of SGA and IUGR suchas serious medical complications (hypertension or diabetes or kidney disease), cerclage until 24 weeks of pregnancy, history of stillbirth or preterm labor, multiple pregnancies, or abnormal sonographic evidence were excluded from the study.</w:t>
            </w:r>
          </w:p>
        </w:tc>
        <w:tc>
          <w:tcPr>
            <w:tcW w:type="dxa" w:w="14400"/>
          </w:tcPr>
          <w:p>
            <w:pPr/>
            <w:r>
              <w:t>BloodMaternal blood was measured by ICP-MSAge at measurement:maternal age at first trimester (mean maternal age 29.94 years)Geometric mean ± SD: 2.534 ± 0.205 µg/dLMedian: 2.786 µg/dL25th: 1.741 µg/dL75th: 4.01 µg/dL</w:t>
            </w:r>
          </w:p>
        </w:tc>
        <w:tc>
          <w:tcPr>
            <w:tcW w:type="dxa" w:w="14400"/>
          </w:tcPr>
          <w:p>
            <w:pPr/>
            <w:r>
              <w:t>Prenatal growth: BW, HC, birth lengthStandardized neonatal anthropometric measurements were obtained by trained midwives using calibrated instruments.Age at outcome: birth</w:t>
            </w:r>
          </w:p>
        </w:tc>
        <w:tc>
          <w:tcPr>
            <w:tcW w:type="dxa" w:w="14400"/>
          </w:tcPr>
          <w:p>
            <w:pPr/>
            <w:r>
              <w:t>β (95%CI)BW (g): −0.057 (−0.099, −0.014)BL (cm): 0.01 (−0.034, 0.054)HC (cm): −0.036 (−0.076, 0.004)</w:t>
            </w:r>
          </w:p>
        </w:tc>
        <w:tc>
          <w:tcPr>
            <w:tcW w:type="dxa" w:w="14400"/>
          </w:tcPr>
          <w:p>
            <w:pPr/>
            <w:r>
              <w:t>Infant Sex, And Maternal Age, Bmi At Enrollment (12−14 Weeks Gestation), Income, Secondhand Smoke Exposure, Parity, And Education.&lt;Br /&gt;</w:t>
            </w:r>
          </w:p>
        </w:tc>
        <w:tc>
          <w:tcPr>
            <w:tcW w:type="dxa" w:w="14400"/>
          </w:tcPr>
          <w:p>
            <w:pPr/>
            <w:r>
              <w:t>Prenatal Growth</w:t>
            </w:r>
          </w:p>
        </w:tc>
      </w:tr>
      <w:tr>
        <w:tc>
          <w:tcPr>
            <w:tcW w:type="dxa" w:w="14400"/>
          </w:tcPr>
          <w:p>
            <w:pPr/>
            <w:r/>
            <w:hyperlink r:id="rId33">
              <w:r>
                <w:rPr>
                  <w:color w:val="000000" w:themeColor="hyperlink"/>
                  <w:u w:val="single"/>
                </w:rPr>
                <w:t>Taylor, 2015, 2856859</w:t>
              </w:r>
            </w:hyperlink>
            <w:r>
              <w:t>BristolUKApril 1991–December 1992Cohort</w:t>
            </w:r>
          </w:p>
        </w:tc>
        <w:tc>
          <w:tcPr>
            <w:tcW w:type="dxa" w:w="14400"/>
          </w:tcPr>
          <w:p>
            <w:pPr/>
            <w:r>
              <w:t>ALSPACn: 4,285All pregnant women in the former Avon Health Authority with an expected delivery date between April 1, 1991, and December 31, 1992 were eligible for the study</w:t>
            </w:r>
          </w:p>
        </w:tc>
        <w:tc>
          <w:tcPr>
            <w:tcW w:type="dxa" w:w="14400"/>
          </w:tcPr>
          <w:p>
            <w:pPr/>
            <w:r>
              <w:t>BloodMaternal blood was measured by ICP-MSAge at measurement:maternal age at measurement (median GA of sampling: 11 weeks) Mean (SD): 3.67 (1.47) µg/dLGeometric mean: 3.43 µg/dLMedian: 3.42 µg/dLMax: 19.14 µg/dL</w:t>
            </w:r>
          </w:p>
        </w:tc>
        <w:tc>
          <w:tcPr>
            <w:tcW w:type="dxa" w:w="14400"/>
          </w:tcPr>
          <w:p>
            <w:pPr/>
            <w:r>
              <w:t>Prenatal growth: BW, HC, crown-to-heel length (CHL), and LBWBW, HC, and CHL were measured by trained staff or extracted from medical records; LBW was &lt;2500 gAge at outcome:birth</w:t>
            </w:r>
          </w:p>
        </w:tc>
        <w:tc>
          <w:tcPr>
            <w:tcW w:type="dxa" w:w="14400"/>
          </w:tcPr>
          <w:p>
            <w:pPr/>
            <w:r>
              <w:t>β (95% CI)BW (g): −1.62 (−2.909, −0.331)HC (cm): −0.005 (−0.043, 0.033)CHL (cm): −0.006 (−0.013, 0.001)OR (95% CI)LBW: 1.37 (0.86, 2.18)</w:t>
            </w:r>
          </w:p>
        </w:tc>
        <w:tc>
          <w:tcPr>
            <w:tcW w:type="dxa" w:w="14400"/>
          </w:tcPr>
          <w:p>
            <w:pPr/>
            <w:r>
              <w:t>Linear Regression Models Were Adjusted For Maternal Height, Maternal Pre-Pregnancy Weight, Maternal Educational Attainment, Parity, Number Of Cigarettes Per Day, Sex Of Baby, Ga At Delivery Or Death; Logistic Regression Models For Lbw Were Adjusted For Maternal Height, Maternal Pre-Pregnancy Weight, Maternal Educational Attainment, Parity, Number Of Cigarettes Per Day, Sex Of Baby And Ga At Delivery Or Death</w:t>
            </w:r>
          </w:p>
        </w:tc>
        <w:tc>
          <w:tcPr>
            <w:tcW w:type="dxa" w:w="14400"/>
          </w:tcPr>
          <w:p>
            <w:pPr/>
            <w:r>
              <w:t>Prenatal Growth</w:t>
            </w:r>
          </w:p>
        </w:tc>
      </w:tr>
      <w:tr>
        <w:tc>
          <w:tcPr>
            <w:tcW w:type="dxa" w:w="14400"/>
          </w:tcPr>
          <w:p>
            <w:pPr/>
            <w:r/>
            <w:hyperlink r:id="rId34">
              <w:r>
                <w:rPr>
                  <w:color w:val="000000" w:themeColor="hyperlink"/>
                  <w:u w:val="single"/>
                </w:rPr>
                <w:t>Hu, 2021, 7301969</w:t>
              </w:r>
            </w:hyperlink>
            <w:r>
              <w:t>Canada2008–2011Cohort</w:t>
            </w:r>
          </w:p>
        </w:tc>
        <w:tc>
          <w:tcPr>
            <w:tcW w:type="dxa" w:w="14400"/>
          </w:tcPr>
          <w:p>
            <w:pPr/>
            <w:r>
              <w:t>MIRECn: 1857Women from the MIREC cohort who delivered singleton live births, had complete sociodemographic information, and provided biological samples during the first trimester of the pregnancy.</w:t>
            </w:r>
          </w:p>
        </w:tc>
        <w:tc>
          <w:tcPr>
            <w:tcW w:type="dxa" w:w="14400"/>
          </w:tcPr>
          <w:p>
            <w:pPr/>
            <w:r>
              <w:t>BloodMaternal blood was measured by ICP-MSAge at Measurement:Maternal age during first trimesterGeometric meanc: 0.62 μg/dLMedianc: 0.60 μg/dL75thc: 0.85 μg/dL</w:t>
            </w:r>
          </w:p>
        </w:tc>
        <w:tc>
          <w:tcPr>
            <w:tcW w:type="dxa" w:w="14400"/>
          </w:tcPr>
          <w:p>
            <w:pPr/>
            <w:r>
              <w:t>Prenatal growth: BWInfant BW (g) abstracted from medical records and examined continuously.Age at outcome: birth</w:t>
            </w:r>
          </w:p>
        </w:tc>
        <w:tc>
          <w:tcPr>
            <w:tcW w:type="dxa" w:w="14400"/>
          </w:tcPr>
          <w:p>
            <w:pPr/>
            <w:r>
              <w:t>β (95% CI), as two-fold increase in Pb bloodSingle pollutant model: −82.22 g (−145.46, −18.97)Multi-pollutant model: −75.89 g (−141.24, −10.54)</w:t>
            </w:r>
          </w:p>
        </w:tc>
        <w:tc>
          <w:tcPr>
            <w:tcW w:type="dxa" w:w="14400"/>
          </w:tcPr>
          <w:p>
            <w:pPr/>
            <w:r>
              <w:t>Maternal Age, Race, Education, Pre-Pregnancy Bmi, Smoking Status, Parity, Infant Sex, Cubic-Spline Ga; Multi-Pollutant Model Was Also Adjusted For As, Cd, Hg, And Mn&lt;Br /&gt;</w:t>
            </w:r>
          </w:p>
        </w:tc>
        <w:tc>
          <w:tcPr>
            <w:tcW w:type="dxa" w:w="14400"/>
          </w:tcPr>
          <w:p>
            <w:pPr/>
            <w:r>
              <w:t>Prenatal Growth</w:t>
            </w:r>
          </w:p>
        </w:tc>
      </w:tr>
      <w:tr>
        <w:tc>
          <w:tcPr>
            <w:tcW w:type="dxa" w:w="14400"/>
          </w:tcPr>
          <w:p>
            <w:pPr/>
            <w:r/>
            <w:hyperlink r:id="rId35">
              <w:r>
                <w:rPr>
                  <w:color w:val="000000" w:themeColor="hyperlink"/>
                  <w:u w:val="single"/>
                </w:rPr>
                <w:t>Goto, 2021, 7233140</w:t>
              </w:r>
            </w:hyperlink>
            <w:r>
              <w:t>JapanJanuary 2011–March 2014Cohort</w:t>
            </w:r>
          </w:p>
        </w:tc>
        <w:tc>
          <w:tcPr>
            <w:tcW w:type="dxa" w:w="14400"/>
          </w:tcPr>
          <w:p>
            <w:pPr/>
            <w:r>
              <w:t>JECS n: 16,423Pregnant women living in the study area and understanding of the Japanese language. Participants were excluded: if they did not meet the Pb measurement quality control criteria (n = 2,002); if mothers who: were lost to follow-up; had severe maternal conditions preceding pregnancy, such as chronic hypertension, pregestational diabetes or cardiac disease, during pregnancy; or had pregnancies ending in abortions or stillbirths (n = 1,209); if infants had chromosomal or major congenital anomalies (n = 263) or multiple births (n = 283)</w:t>
            </w:r>
          </w:p>
        </w:tc>
        <w:tc>
          <w:tcPr>
            <w:tcW w:type="dxa" w:w="14400"/>
          </w:tcPr>
          <w:p>
            <w:pPr/>
            <w:r>
              <w:t>BloodMaternal blood was measured by ICP-MSAge at measurement:maternal age at second or third trimester (mean age at delivery: 31 ± 5.0 years)Mean: 0.69 µg/dLMedian: 0.63 µg/dL75th: 0.78 µg/dLMax: 7.4 µg/dL</w:t>
            </w:r>
          </w:p>
        </w:tc>
        <w:tc>
          <w:tcPr>
            <w:tcW w:type="dxa" w:w="14400"/>
          </w:tcPr>
          <w:p>
            <w:pPr/>
            <w:r>
              <w:t>Prenatal growth: BW, SGA, and LBWBW was the primary outcome. Anthropometric data were measured by trained delivery room staff. Gestational dating was performed from the first accurate ultrasound examination during the first trimester. SGA was defined as a BW below the 10th percentile of the national BWs reported in the Japanese standard growth chart, which also considers GA, infant sex, and maternal parity. LBW was defined as a BW below 2500 g, regardless of GA.Age at outcome:birth</w:t>
            </w:r>
          </w:p>
        </w:tc>
        <w:tc>
          <w:tcPr>
            <w:tcW w:type="dxa" w:w="14400"/>
          </w:tcPr>
          <w:p>
            <w:pPr/>
            <w:r>
              <w:t>β (95% CI), per 0.1 µg/dL increase in maternal blood PbBW (g): −54 (−74.5, −33.5)HC (cm): −0.10 (−0.05, −0.15)BL (cm): −0.20 (−0.30, −0.10)GA (days): 0.20 d (−0.35, 0.75)β (95% CI), per doubling increment in maternal blood PbBW (g): −86.595 (−112.16, −61.03)HC (cm): −0.152 (−0.25, −0.054)BL (cm): −0.326 (−0.468, −0.185)GA (days): 0.087 (−0.566, 0.74)OR (95% CI), per 0.1 µg/dL increase in maternal BLLSGA: 1.34 (1.16, 1.55)LBW: 1.34 (1.16, 1.55)OR (95% CI), per doubling increment in maternal blood PbSGA: 1.952 (1.526, 2.498)LBW: 1.34 (1.16, 1.55)</w:t>
            </w:r>
          </w:p>
        </w:tc>
        <w:tc>
          <w:tcPr>
            <w:tcW w:type="dxa" w:w="14400"/>
          </w:tcPr>
          <w:p>
            <w:pPr/>
            <w:r>
              <w:t>Multivariable Linear Regression Models Were Adjusted For Maternal Age At Birth, Bmi Before Pregnancy, Weight Gain During Pregnancy, Maternal Educational Background, A History Of Preterm Birth, Alcohol Consumption During Pregnancy, Smoking Habit During Pregnancy, And Parity</w:t>
            </w:r>
          </w:p>
        </w:tc>
        <w:tc>
          <w:tcPr>
            <w:tcW w:type="dxa" w:w="14400"/>
          </w:tcPr>
          <w:p>
            <w:pPr/>
            <w:r>
              <w:t>Prenatal Growth</w:t>
            </w:r>
          </w:p>
        </w:tc>
      </w:tr>
      <w:tr>
        <w:tc>
          <w:tcPr>
            <w:tcW w:type="dxa" w:w="14400"/>
          </w:tcPr>
          <w:p>
            <w:pPr/>
            <w:r/>
            <w:hyperlink r:id="rId36">
              <w:r>
                <w:rPr>
                  <w:color w:val="000000" w:themeColor="hyperlink"/>
                  <w:u w:val="single"/>
                </w:rPr>
                <w:t>Rodosthenous, 2017, 4894969</w:t>
              </w:r>
            </w:hyperlink>
            <w:r>
              <w:t>Mexico CityMexico2007–2011Cohort</w:t>
            </w:r>
          </w:p>
        </w:tc>
        <w:tc>
          <w:tcPr>
            <w:tcW w:type="dxa" w:w="14400"/>
          </w:tcPr>
          <w:p>
            <w:pPr/>
            <w:r>
              <w:t>PROGRESS n: 944Inclusion criteria: singleton pregnancy, GA &lt;20 weeks, maternal age of &gt;18 years, expectation to live in Mexico City for the following 3 years, and have access to a telephone; exclusion criteria: chronic medical conditions such as heart or kidney disease; use of steroids or anti-epilepsy drugs; drug addiction; and daily consumption of alcoholic beverages due to its association with adverse fetal outcomes</w:t>
            </w:r>
          </w:p>
        </w:tc>
        <w:tc>
          <w:tcPr>
            <w:tcW w:type="dxa" w:w="14400"/>
          </w:tcPr>
          <w:p>
            <w:pPr/>
            <w:r>
              <w:t>BloodMaternal blood measured by ICP-QQQ Age at measurement:maternal age at ~20 weeks gestationMean (SD): 3.7 (2.7) µg/dLQuartile Mean (SD) (µg/dL):Q1: 1.4 (0.3)Q2: 2.4 (0.2)Q3: 3.6 (0.5)Q4: 7.3 (2.8)Median: 2.8 µg/dL75th: 4.5 µg/dLMax: 22.9 µg/dLQuartiles (µg/dL)Q1: &lt;1.93Q2: 1.93–2.79Q3: 2.80–4.53Q4: &gt;4.53</w:t>
            </w:r>
          </w:p>
        </w:tc>
        <w:tc>
          <w:tcPr>
            <w:tcW w:type="dxa" w:w="14400"/>
          </w:tcPr>
          <w:p>
            <w:pPr/>
            <w:r>
              <w:t>Prenatal growth: BWGA, SGAInfants with a BWGA Z-score &lt;10th percentile as SGAAge at outcome:birth</w:t>
            </w:r>
          </w:p>
        </w:tc>
        <w:tc>
          <w:tcPr>
            <w:tcW w:type="dxa" w:w="14400"/>
          </w:tcPr>
          <w:p>
            <w:pPr/>
            <w:r>
              <w:t>β (95% CI)b, as difference in BWGA Z-score per log2 increase in maternal BLL: −0.06 (−0.013, 0.03)β (95% CI)b, as the BWGA Z-score per log2 increase in maternal BLLQL 0.05: −0.08 (−0.19, 0.03)QL 0.10: −0.13 (−0.25, −0.004)QL 0.15: −0.11 (−0.22, −0.002)QL 0.20: −0.12 (−0.20, −0.03)QL 0.25: −0.10 (−0.19, −0.02)QL 0.30: −0.11 (−0.18, −0.04)QL 0.35: −0.04 (−0.12, 0.04)QL 0.40: −0.06 (−0.14, 0.03)QL 0.45: −0.05 (−0.13, 0.04)QL 0.50: −0.07 (−0.16, 0.01)QL 0.55: −0.07 (−0.16, 0.01)QL 0.60: −0.07 (−0.15, 0.01)QL 0.65: −0.04 (−0.12, 0.04)QL 0.70: −0.04 (−0.12, 0.03)QL 0.75: −0.01 (−0.08, 0.06)QL 0.80: −0.02 (−0.1, 0.06)QL 0.85: −0.06 (−0.16, 0.04)QL 0.90: −0.06 (−0.16, 0.02)QL 0.95: −0.02 (−0.13, 0.09)OR (95% CI) for SGA:Q1: ReferenceQ2: 1.30 (0.79, 2.15)Q3: 1.15 (0.92, 1.45)Q4: 1.09 (1.00, 1.18)p for trend: 0.06</w:t>
            </w:r>
          </w:p>
        </w:tc>
        <w:tc>
          <w:tcPr>
            <w:tcW w:type="dxa" w:w="14400"/>
          </w:tcPr>
          <w:p>
            <w:pPr/>
            <w:r>
              <w:t>Multivariable Linear Regression Models Were Adjusted For Maternal Age, Bmi, Ses, Hemoglobin Levels, And Infant Sex&lt;Br /&gt;Quantile Regression Models Were Adjusted For Maternal Age, Bmi, Ses, Hemoglobin Levels, And Infant Sex&lt;Br /&gt;Multivariable Logistic Regression Models Were Adjusted For Maternal Age, Bmi, Ses, Hemoglobin Levels, And Infant Sex</w:t>
            </w:r>
          </w:p>
        </w:tc>
        <w:tc>
          <w:tcPr>
            <w:tcW w:type="dxa" w:w="14400"/>
          </w:tcPr>
          <w:p>
            <w:pPr/>
            <w:r>
              <w:t>Prenatal Growth</w:t>
            </w:r>
          </w:p>
        </w:tc>
      </w:tr>
      <w:tr>
        <w:tc>
          <w:tcPr>
            <w:tcW w:type="dxa" w:w="14400"/>
          </w:tcPr>
          <w:p>
            <w:pPr/>
            <w:r/>
            <w:hyperlink r:id="rId37">
              <w:r>
                <w:rPr>
                  <w:color w:val="000000" w:themeColor="hyperlink"/>
                  <w:u w:val="single"/>
                </w:rPr>
                <w:t>Ashrap, 2020, 6703051</w:t>
              </w:r>
            </w:hyperlink>
            <w:r>
              <w:t>Puerto Rico2010–2017Cohort</w:t>
            </w:r>
          </w:p>
        </w:tc>
        <w:tc>
          <w:tcPr>
            <w:tcW w:type="dxa" w:w="14400"/>
          </w:tcPr>
          <w:p>
            <w:pPr/>
            <w:r>
              <w:t>PROTECTn: 731Participants were recruited at approximately 14 ± 2 weeks of gestation at seven prenatal clinics and hospitals throughout Northern Puerto Rico and followed until birth; maternal age between 18 and 40 years; residence inside of the Northern Karst aquifer region; disuse of oral contraceptives within the 3 months prior to pregnancy; disuse of in vitro fertilization to become pregnant; and free of any major medical or obstetrical complications, including pre-existing diabetes. Each woman participated in a total of up to three study visits (18 ± 2 weeks, 22 ± 2 weeks, and 26 ± 2 weeks of gestation).</w:t>
            </w:r>
          </w:p>
        </w:tc>
        <w:tc>
          <w:tcPr>
            <w:tcW w:type="dxa" w:w="14400"/>
          </w:tcPr>
          <w:p>
            <w:pPr/>
            <w:r>
              <w:t>BloodMaternal blood was measured by ICP-MSAge at measurement:18–40 (collection between 18 and 26 weeks of gestation)Geometric mean (SD):Preterm births: 0.39 (1.6) µg/dLTerm births: 0.32 (1.5) µg/dLMedian:Preterm births: 0.36 µg/dLTerm births: 0.32 µg/dL</w:t>
            </w:r>
          </w:p>
        </w:tc>
        <w:tc>
          <w:tcPr>
            <w:tcW w:type="dxa" w:w="14400"/>
          </w:tcPr>
          <w:p>
            <w:pPr/>
            <w:r>
              <w:t>Prenatal growth: GA, SGA, LGA, BWZAll the birth outcome data were extracted from medical records. GA was calculated; BWZ was defined as the number of SDs by which a birth weight is above or below the mean; SGA births were defined as below the 10th percentile of BWZs; LGA births were defined as above the 90th percentile of BWZsAge at outcome:birth</w:t>
            </w:r>
          </w:p>
        </w:tc>
        <w:tc>
          <w:tcPr>
            <w:tcW w:type="dxa" w:w="14400"/>
          </w:tcPr>
          <w:p>
            <w:pPr/>
            <w:r>
              <w:t>β (95% CI)b, per change per IQR increase in maternal blood ln-PbGA (days): −1.8 (−3.1, −0.5)Tertilesd:GA (days):T1: ReferenceT2: −0.2 (−2.9, 2.4)T3: −2.9 (−5.5, −0.2)BW Z-score:T1: ReferenceT2: −0.12 (−0.32, 0.07)T3: 0.09 (−0.11, 0.29)OR (95% CI)b, per change per IQR increase in maternal blood ln-PbSGA: 0.91 (0.69, 1.2)Tertilesd:SGAT1: ReferenceT2: 1.58 (0.88, 2.83)T3: 0.62 (0.30, 1.26)LGAT1: ReferenceT2: 1.13 (0.63, 2.03)T3: 0.74 (0.40, 1.40)</w:t>
            </w:r>
          </w:p>
        </w:tc>
        <w:tc>
          <w:tcPr>
            <w:tcW w:type="dxa" w:w="14400"/>
          </w:tcPr>
          <w:p>
            <w:pPr/>
            <w:r>
              <w:t>Logistic Regression Models Were Adjusted For Maternal Age, Maternal Education Level, Pre-Pregnancy Bmi, And Exposure To Second-Hand Smoking</w:t>
            </w:r>
          </w:p>
        </w:tc>
        <w:tc>
          <w:tcPr>
            <w:tcW w:type="dxa" w:w="14400"/>
          </w:tcPr>
          <w:p>
            <w:pPr/>
            <w:r>
              <w:t>Prenatal Growth</w:t>
            </w:r>
          </w:p>
        </w:tc>
      </w:tr>
      <w:tr>
        <w:tc>
          <w:tcPr>
            <w:tcW w:type="dxa" w:w="14400"/>
          </w:tcPr>
          <w:p>
            <w:pPr/>
            <w:r/>
            <w:hyperlink r:id="rId38">
              <w:r>
                <w:rPr>
                  <w:color w:val="000000" w:themeColor="hyperlink"/>
                  <w:u w:val="single"/>
                </w:rPr>
                <w:t>Thomas, 2015, 2854553</w:t>
              </w:r>
            </w:hyperlink>
            <w:r>
              <w:t>Canada2008–2011Cohort</w:t>
            </w:r>
          </w:p>
        </w:tc>
        <w:tc>
          <w:tcPr>
            <w:tcW w:type="dxa" w:w="14400"/>
          </w:tcPr>
          <w:p>
            <w:pPr/>
            <w:r>
              <w:t>MIREC Studyn: 1,835Pregnant women were recruited in the first trimester of pregnancy from 10 study sites across Canada. Exclusion criteria included: inability to communicate and consent in either French or English, &gt;14 weeks gestation at the time of recruitment, &lt;18 years of age, diagnosed with a fetal anomaly or a history of major chronic disease. Excluded from the analysis were: 18 women who withdrew during the study, 51 women who gave birth to multiples, 9 stillbirths, 32 spontaneous abortions, 13 therapeutic abortions, 28 with no metal exposure data, and 15 with no infant sex, weight, or GA recorded</w:t>
            </w:r>
          </w:p>
        </w:tc>
        <w:tc>
          <w:tcPr>
            <w:tcW w:type="dxa" w:w="14400"/>
          </w:tcPr>
          <w:p>
            <w:pPr/>
            <w:r>
              <w:t>BloodMaternal blood, collected during the first and third trimesters of pregnancy, was measured by ICP-MSAge at Measurement:Maternal age at first and third trimestersMedian: 0.59 µg/dL75th: 0.81 µg/dLMax: 4.04 µg/dLTertiles (µg/dL):T1: &lt;0.52T2: 0.52–1.04T3: &gt;1.04</w:t>
            </w:r>
          </w:p>
        </w:tc>
        <w:tc>
          <w:tcPr>
            <w:tcW w:type="dxa" w:w="14400"/>
          </w:tcPr>
          <w:p>
            <w:pPr/>
            <w:r>
              <w:t>Prenatal growth: SGASGA births were identified as those weighing less than the 10th percentile for a reference population based on the same completed week of gestation and infant sexAge at outcome:birth</w:t>
            </w:r>
          </w:p>
        </w:tc>
        <w:tc>
          <w:tcPr>
            <w:tcW w:type="dxa" w:w="14400"/>
          </w:tcPr>
          <w:p>
            <w:pPr/>
            <w:r>
              <w:t>RR (95% CI):T1: ReferenceT2: 1.33 (0.88, 1.99)T3: 1.19 (0.65, 2.18)RR (95% CI) for GSTP1 A114VCCPb ≤0.08 µg/dL: ReferencePb &gt;0.08 µg/dL: 0.90 (0.57, 1.41)TC + tTPb ≤0.08 µg/dL: ReferencePb &gt;0.08 µg/dL: 2.25 (0.95, 5.16)p for interaction: 0.06RR (95% CI) for GSTP1 I105VAAPb ≤0.08 µg/dL: ReferencePb &gt;0.08 µg/dL: 1.22 (0.69, 2.15)AG + GGPb ≤0.08 µg/dL: ReferencePb &gt;0.08 µg/dL: 0.95 (0.54, 1.66)p for interaction: 0.53RR (95% CI) for GSTO1 A104ACCPb ≤0.08 µg/dL: ReferencePb &gt;0.08 µg/dL: 0.94 (0.52, 1.69)CA + AAPb ≤0.08 µg/dL: ReferencePb &gt;0.08 µg/dL: 1.20 (0.70, 2.06)p for interaction: 0.54</w:t>
            </w:r>
          </w:p>
        </w:tc>
        <w:tc>
          <w:tcPr>
            <w:tcW w:type="dxa" w:w="14400"/>
          </w:tcPr>
          <w:p>
            <w:pPr/>
            <w:r>
              <w:t>Log Binomial Multivariate Regression Models Estimated Relative Risk And Adjusted For Smoking And Parity</w:t>
            </w:r>
          </w:p>
        </w:tc>
        <w:tc>
          <w:tcPr>
            <w:tcW w:type="dxa" w:w="14400"/>
          </w:tcPr>
          <w:p>
            <w:pPr/>
            <w:r>
              <w:t>Prenatal Growth</w:t>
            </w:r>
          </w:p>
        </w:tc>
      </w:tr>
      <w:tr>
        <w:tc>
          <w:tcPr>
            <w:tcW w:type="dxa" w:w="14400"/>
          </w:tcPr>
          <w:p>
            <w:pPr/>
            <w:r/>
            <w:hyperlink r:id="rId39">
              <w:r>
                <w:rPr>
                  <w:color w:val="000000" w:themeColor="hyperlink"/>
                  <w:u w:val="single"/>
                </w:rPr>
                <w:t>Ashrap, 2021, 7849074</w:t>
              </w:r>
            </w:hyperlink>
            <w:r>
              <w:t>Puerto Rico2011–2017Cohort</w:t>
            </w:r>
          </w:p>
        </w:tc>
        <w:tc>
          <w:tcPr>
            <w:tcW w:type="dxa" w:w="14400"/>
          </w:tcPr>
          <w:p>
            <w:pPr/>
            <w:r>
              <w:t>PROTECTn = 682Participants were recruited at approximately 14 ± 2 weeks of gestation at seven prenatal clinics and hospitals throughout Northern Puerto Rico and followed until birth; maternal age between 18 and 40 years; residence inside of the Northern Karst aquifer region; disuse of oral contraceptives within the 3 months prior to pregnancy; disuse of in vitro fertilization to become pregnant; and free of any major medical or obstetrical complications, including pre-existing diabetes. Each woman participated in a total of up to three study visits (18 ± 2 weeks, 22 ± 2 weeks, and 26 ± 2 weeks of gestation)</w:t>
            </w:r>
          </w:p>
        </w:tc>
        <w:tc>
          <w:tcPr>
            <w:tcW w:type="dxa" w:w="14400"/>
          </w:tcPr>
          <w:p>
            <w:pPr/>
            <w:r>
              <w:t>Blood Maternal blood was measured by ICP-MSAge at measurement:18–40 (collection between 18 and 26 weeks of gestation)Geometric mean: 3.1 µg/dL Median: 3.1 µg/dL75th: 4.1 µg/dL95th: 6.5 µg/dLMax: 15.1 µg/dL</w:t>
            </w:r>
          </w:p>
        </w:tc>
        <w:tc>
          <w:tcPr>
            <w:tcW w:type="dxa" w:w="14400"/>
          </w:tcPr>
          <w:p>
            <w:pPr/>
            <w:r>
              <w:t>Prenatal growth: GA, BWZ, small for gestation, large for gestationBirth outcomes were extracted from medical records. Psychosocial status was evaluated using four questionnairesAge at outcome: birth</w:t>
            </w:r>
          </w:p>
        </w:tc>
        <w:tc>
          <w:tcPr>
            <w:tcW w:type="dxa" w:w="14400"/>
          </w:tcPr>
          <w:p>
            <w:pPr/>
            <w:r>
              <w:t>β (95% CI)b, per IQR increase in in maternal blood ln-Pb GA, change in daysGood Psychosocial Status: −1.9 (−3.2, −0.6)Poor Psychosocial Status: −1.3 (−4.0, 1.5)BWZ, change in Z-scoreGood Psychosocial Status: 0.1 (0.0, 0.2)Poor Psychosocial Status: −0.1 (−0.3, 0.2)OR (95% CI)b, per IQR increase in in maternal blood ln-PbSGAGood Psychosocial Status 0.86 (0.65, 1.14)Poor Psychosocial Status: 1.49 (0.67, 3.33)LGAGood Psychosocial Status 0.89 (0.64, 1.23)Poor Psychosocial Status: 1.10 (0.57, 2.10)</w:t>
            </w:r>
          </w:p>
        </w:tc>
        <w:tc>
          <w:tcPr>
            <w:tcW w:type="dxa" w:w="14400"/>
          </w:tcPr>
          <w:p>
            <w:pPr/>
            <w:r>
              <w:t>Linear And Logistic Regression Models Were Adjusted For Maternal Age, Maternal Education, Pre-Pregnancy Bmi, Second-Hard Smoke Exposure&lt;Br /&gt;</w:t>
            </w:r>
          </w:p>
        </w:tc>
        <w:tc>
          <w:tcPr>
            <w:tcW w:type="dxa" w:w="14400"/>
          </w:tcPr>
          <w:p>
            <w:pPr/>
            <w:r>
              <w:t>Prenatal Growth</w:t>
            </w:r>
          </w:p>
        </w:tc>
      </w:tr>
      <w:tr>
        <w:tc>
          <w:tcPr>
            <w:tcW w:type="dxa" w:w="14400"/>
          </w:tcPr>
          <w:p>
            <w:pPr/>
            <w:r/>
            <w:hyperlink r:id="rId40">
              <w:r>
                <w:rPr>
                  <w:color w:val="000000" w:themeColor="hyperlink"/>
                  <w:u w:val="single"/>
                </w:rPr>
                <w:t>Gustin, 2020, 7038267</w:t>
              </w:r>
            </w:hyperlink>
            <w:r>
              <w:t>Norrbotten CountySweden2015–2018Cohort</w:t>
            </w:r>
          </w:p>
        </w:tc>
        <w:tc>
          <w:tcPr>
            <w:tcW w:type="dxa" w:w="14400"/>
          </w:tcPr>
          <w:p>
            <w:pPr/>
            <w:r>
              <w:t>NICEn: 589The cohort was established in the catchment area of Sunderby hospital in Norrbotten county, Sweden. At the routine ultrasound in gestational week 17–18, parents who were interested in participation were given more information and an informed consent to sign at home and send back. To be included in the study, families had to be residents in Norrbotten county and be able to communicate in written and spoken Swedish.</w:t>
            </w:r>
          </w:p>
        </w:tc>
        <w:tc>
          <w:tcPr>
            <w:tcW w:type="dxa" w:w="14400"/>
          </w:tcPr>
          <w:p>
            <w:pPr/>
            <w:r>
              <w:t>BloodMaternal blood (erythrocyte) was measured by ICP-MSAge at measurement:Maternal age at gestational week 24–36 (mean: 31 years, range 19–45 years)Mean: 14 µg/kgMedian: 11 µg/kgMax: 148 µg/kg</w:t>
            </w:r>
          </w:p>
        </w:tc>
        <w:tc>
          <w:tcPr>
            <w:tcW w:type="dxa" w:w="14400"/>
          </w:tcPr>
          <w:p>
            <w:pPr/>
            <w:r>
              <w:t>Prenatal growth: BW, birth length, and HCInformation on the infants’ weight (g), length (cm), and HC (cm) at birth was collected from the hospital records at Sunderby hospital.Age at outcome:birth</w:t>
            </w:r>
          </w:p>
        </w:tc>
        <w:tc>
          <w:tcPr>
            <w:tcW w:type="dxa" w:w="14400"/>
          </w:tcPr>
          <w:p>
            <w:pPr/>
            <w:r>
              <w:t>β (95% CI)b:BW (g): −13 (−66, 41)p for interaction with infant sex: 0.88BL (cm): −0.080 (−0.31, 0.15)p for interaction with infant sex: 0.43HC (cm):Less than median: 0.059 (−0.22, 0.34)p for interaction with infant sex: 0.84Greater than median: −0.24 (−0.53, 0.056)p for interaction with infant sex: 0.23Mutually adjusted for other maternal metalsBW (g): −0.0091 (−0.077, 0.058)BL (cm): −0.0078 (−0.079, 0.064)HC (cm):Less than median: 0.018 (−0.058, 0.094)Greater than median: −0.050 (−0.13, 0.0026)</w:t>
            </w:r>
          </w:p>
        </w:tc>
        <w:tc>
          <w:tcPr>
            <w:tcW w:type="dxa" w:w="14400"/>
          </w:tcPr>
          <w:p>
            <w:pPr/>
            <w:r>
              <w:t>Multivariable-Adjusted Linear And Spline Regression Models Were Adjusted For Maternal Age, Early-Pregnancy Bmi, Parity, Education, Pre-Pregnancy Smoking, Pre-Pregnancy Snuff Or Non-Smoking Tobacco Use, Pre-Pregnancy Alcohol Consumption, And Marital/Cohabitant Status; Infant Sex And Ga At Birth (In Days); Models Were Also Mutually Adjusted For Other Maternal Metals (Cd And Hg)</w:t>
            </w:r>
          </w:p>
        </w:tc>
        <w:tc>
          <w:tcPr>
            <w:tcW w:type="dxa" w:w="14400"/>
          </w:tcPr>
          <w:p>
            <w:pPr/>
            <w:r>
              <w:t>Prenatal Growth</w:t>
            </w:r>
          </w:p>
        </w:tc>
      </w:tr>
      <w:tr>
        <w:tc>
          <w:tcPr>
            <w:tcW w:type="dxa" w:w="14400"/>
          </w:tcPr>
          <w:p>
            <w:pPr/>
            <w:r/>
            <w:hyperlink r:id="rId41">
              <w:r>
                <w:rPr>
                  <w:color w:val="000000" w:themeColor="hyperlink"/>
                  <w:u w:val="single"/>
                </w:rPr>
                <w:t>Rahman, 2021, 10274884</w:t>
              </w:r>
            </w:hyperlink>
            <w:r>
              <w:t>MassachusettsUnited States1999–2002Cohort</w:t>
            </w:r>
          </w:p>
        </w:tc>
        <w:tc>
          <w:tcPr>
            <w:tcW w:type="dxa" w:w="14400"/>
          </w:tcPr>
          <w:p>
            <w:pPr/>
            <w:r>
              <w:t>Project Vivan: 1391Women were recruited at prenatal care visits at eight urban and suburban practices of a multi-specialty group practice in eastern Massachusetts. Exclusion criteria included multiple gestation, inability to answer questions in English, GA ≥22 weeks at recruitment and plans to move away from the study area before delivery.</w:t>
            </w:r>
          </w:p>
        </w:tc>
        <w:tc>
          <w:tcPr>
            <w:tcW w:type="dxa" w:w="14400"/>
          </w:tcPr>
          <w:p>
            <w:pPr/>
            <w:r>
              <w:t>BloodMaternal blood (erythrocyte) was measured by ICP-MS.Age at measurement:maternal age at collection (mean 11.3 ± 2.8 weeks gestation); mean maternal age(SD): 32.3 (4.7) yearsGeometric mean: 17.99 ng/gMedian: 17.7 ng/g75th: 23.6 ng/g</w:t>
            </w:r>
          </w:p>
        </w:tc>
        <w:tc>
          <w:tcPr>
            <w:tcW w:type="dxa" w:w="14400"/>
          </w:tcPr>
          <w:p>
            <w:pPr/>
            <w:r>
              <w:t>Prenatal growth: BW, birth length, HC, GAGA from reported last menstrual period, BW, birth length, and HC from medical recordsAge at outcome: birth</w:t>
            </w:r>
          </w:p>
        </w:tc>
        <w:tc>
          <w:tcPr>
            <w:tcW w:type="dxa" w:w="14400"/>
          </w:tcPr>
          <w:p>
            <w:pPr/>
            <w:r>
              <w:t>β (95% CI)b, per IQR (10.1 ng/g) increase:BW (g):Full Cohort: −33.9 (−65.3, −2.5)Males: −32.5 (−77.4, 12.5)Females: −34.6 (−77.2, 8.1)BL (cm):Full Cohort: −0.10 (−0.29, −0.09)Males: −0.08 (−0.35, 0.19)Females: −0.13 (−0.39, 0.13)HC (cm)Full Cohort: −0.07 (−0.17, 0.04)Males: −0.14 (−0.29, 0.02)Females: 0.00 (−0.15, 0.15)GA (weeks)Full Cohort: 0.03 (−0.10, 0.16)Males: 0.12 (−0.07, 0.30)Females: −0.04 (−0.22, 0.14)</w:t>
            </w:r>
          </w:p>
        </w:tc>
        <w:tc>
          <w:tcPr>
            <w:tcW w:type="dxa" w:w="14400"/>
          </w:tcPr>
          <w:p>
            <w:pPr/>
            <w:r>
              <w:t>Multivariable Linear Regression Models Were Adjusted For Maternal Age, Education, Pre-Pregnancy Bmi, Parity, Smoking Status, Race/Ethnicity, Household Income, Infant Sex, And Ga At Delivery (Except When Ga Is An Outcome)</w:t>
            </w:r>
          </w:p>
        </w:tc>
        <w:tc>
          <w:tcPr>
            <w:tcW w:type="dxa" w:w="14400"/>
          </w:tcPr>
          <w:p>
            <w:pPr/>
            <w:r>
              <w:t>Prenatal Growth</w:t>
            </w:r>
          </w:p>
        </w:tc>
      </w:tr>
      <w:tr>
        <w:tc>
          <w:tcPr>
            <w:tcW w:type="dxa" w:w="14400"/>
          </w:tcPr>
          <w:p>
            <w:pPr/>
            <w:r/>
            <w:hyperlink r:id="rId42">
              <w:r>
                <w:rPr>
                  <w:color w:val="000000" w:themeColor="hyperlink"/>
                  <w:u w:val="single"/>
                </w:rPr>
                <w:t>Wang, 2017, 4691948</w:t>
              </w:r>
            </w:hyperlink>
            <w:r>
              <w:t>China2009Cohort</w:t>
            </w:r>
          </w:p>
        </w:tc>
        <w:tc>
          <w:tcPr>
            <w:tcW w:type="dxa" w:w="14400"/>
          </w:tcPr>
          <w:p>
            <w:pPr/>
            <w:r>
              <w:t>C-ABCSn: 3,125Pregnant women with singleton, live births</w:t>
            </w:r>
          </w:p>
        </w:tc>
        <w:tc>
          <w:tcPr>
            <w:tcW w:type="dxa" w:w="14400"/>
          </w:tcPr>
          <w:p>
            <w:pPr/>
            <w:r>
              <w:t>BloodMaternal blood (serum) was detected by GFAASAge at measurement:maternal age at collection (first trimester, median: 11 weeks) and second trimester (median: 16 weeks) (mean age: 27.5 years)Mean:Overall: 1.50 µg/dLFirst trimester: 1.52 µg/dLSecond trimester: 1.49 µg/dLMedian:Overall: 1.43 µg/dLFirst trimester: 1.43 µg/dLSecond trimester: 1.43 µg/dLMax:Overall: 5.46 µg/dLFirst trimester: 5.16 µg/dLSecond trimester: 5.46 µg/dLTertiles (µg/dL):Low: &lt;1.18Medium: 1.18–1.70High: ≥1.71</w:t>
            </w:r>
          </w:p>
        </w:tc>
        <w:tc>
          <w:tcPr>
            <w:tcW w:type="dxa" w:w="14400"/>
          </w:tcPr>
          <w:p>
            <w:pPr/>
            <w:r>
              <w:t>Prenatal growth: SGA, BW, birth length, HC, and chest circumferenceSGA was defined as live-born infants with birth weight below 10th percentile for the babies of the same GA according to a global reference; BW, birth length, HC, and CC were measured at birthAge at outcome:birth</w:t>
            </w:r>
          </w:p>
        </w:tc>
        <w:tc>
          <w:tcPr>
            <w:tcW w:type="dxa" w:w="14400"/>
          </w:tcPr>
          <w:p>
            <w:pPr/>
            <w:r>
              <w:t>β (95% CI)bMaternal serum during pregnancyBW (g): −2.74 (−5.17, −0.31)BL (cm): −0.013 (−0.026, 0.001)HC (cm): −0.008 (−0.019, 0.004)CC (cm): −0.008 (−0.018, −0.002)First trimester maternal serumBW: −4.40 g (−8.22, −0.58)BL: −0.022 cm (−0.048, 0.005)HC: −0.007 cm (−0.022, 0.007)CC: −0.015 cm (−0.030, &lt;0)Second trimester maternal serumBW (g): −1.64 (−4.80, −0.58)BL (cm): −0.006 (−0.020, 0.009)HC (cm): −0.008 (−0.024, 0.008)CC (cm): −0.002 (−0.016, −0.011)OR (95% CI)SGAAll InfantsLow: ReferenceMedium: 1.45 (1.04, 2.02)High: 1.69 (1.22, 2.34)MalesLow: ReferenceMedium: 1.44 (0.83, 2.50)High: 1.75 (1.03, 2.99)FemalesLow: ReferenceMedium: 1.51 (0.99, 2.31)High: 1.68 (1.12, 2.54)First trimester maternal serumLow: ReferenceMedium: 1.19 (0.65, 2.19)High: 2.13 (1.24, 3.38)Second trimester maternal serumLow: ReferenceMedium: 1.57 (1.05, 2.34)High: 1.48 (0.98, 2.21)</w:t>
            </w:r>
          </w:p>
        </w:tc>
        <w:tc>
          <w:tcPr>
            <w:tcW w:type="dxa" w:w="14400"/>
          </w:tcPr>
          <w:p>
            <w:pPr/>
            <w:r>
              <w:t>Multivariate Linear And Logistic Regression Models Were Adjusted For Pre-Pregnancy Bmi, Maternal Age, Gravidity, Monthly Income, Parity, And Time Of Serum Collection</w:t>
            </w:r>
          </w:p>
        </w:tc>
        <w:tc>
          <w:tcPr>
            <w:tcW w:type="dxa" w:w="14400"/>
          </w:tcPr>
          <w:p>
            <w:pPr/>
            <w:r>
              <w:t>Prenatal Growth</w:t>
            </w:r>
          </w:p>
        </w:tc>
      </w:tr>
      <w:tr>
        <w:tc>
          <w:tcPr>
            <w:tcW w:type="dxa" w:w="14400"/>
          </w:tcPr>
          <w:p>
            <w:pPr/>
            <w:r/>
            <w:hyperlink r:id="rId43">
              <w:r>
                <w:rPr>
                  <w:color w:val="000000" w:themeColor="hyperlink"/>
                  <w:u w:val="single"/>
                </w:rPr>
                <w:t>Cassidy-Bushrow, 2019, 5046514</w:t>
              </w:r>
            </w:hyperlink>
            <w:r>
              <w:t>Wayne County, MIUnited StatesSeptember 2003 and December 2007 (December 2011 and January 2015)Cohort</w:t>
            </w:r>
          </w:p>
        </w:tc>
        <w:tc>
          <w:tcPr>
            <w:tcW w:type="dxa" w:w="14400"/>
          </w:tcPr>
          <w:p>
            <w:pPr/>
            <w:r>
              <w:t>WHEALSn: 145Pregnant women were in their second trimester or later, were aged 21–49 years, and were living in a predefined geographic area in Wayne and Oakland counties that included the city of Detroit as well as the suburban areas immediately surrounding the city</w:t>
            </w:r>
          </w:p>
        </w:tc>
        <w:tc>
          <w:tcPr>
            <w:tcW w:type="dxa" w:w="14400"/>
          </w:tcPr>
          <w:p>
            <w:pPr/>
            <w:r>
              <w:t>TeethTeeth, representing second and third trimester exposure, measured by laser ablation-inductively coupled plasma-mass spectrometry (LA-ICP-MS)Mean (SD)6:Second trimester: 0.04 (0.03) µg/gThird trimester: 0.05 (0.04) µg/g</w:t>
            </w:r>
          </w:p>
        </w:tc>
        <w:tc>
          <w:tcPr>
            <w:tcW w:type="dxa" w:w="14400"/>
          </w:tcPr>
          <w:p>
            <w:pPr/>
            <w:r>
              <w:t>Prenatal growth: BWZ and GABWZ and GA obtained from prenatal and birth recordsAge at outcome:birth</w:t>
            </w:r>
          </w:p>
        </w:tc>
        <w:tc>
          <w:tcPr>
            <w:tcW w:type="dxa" w:w="14400"/>
          </w:tcPr>
          <w:p>
            <w:pPr/>
            <w:r>
              <w:t>β (95% CI)b:BW Z-scoreSecond trimester: −0.15 (−0.35, 0.05)Third trimester: −0.06 (−0.24, 0.12)Effect of Time: −0.31 (−0.90, 0.28)BoysSecond trimester: −0.20 (−0.47, 0.07)Third trimester: −0.04 (−0.31, 0.23)GirlsSecond trimester: −0.12 (−0.39, 0.15)Third trimester: −0.06 (−0.33, 0.21)GA (weeks)Second trimester: 0.08 (−0.19, 0.35)Third trimester: 0.14 (−0.11, 0.39)Effect of time: −0.22 (−1.08, 0.64)BoysSecond trimester: 0.08 (−0.41, 0.57)Third trimester: 0.01 (−0.44, 0.46)GirlsSecond trimester: 0.12 (−0.21, 0.45)Third trimester: 0.27 (−0.06, 0.60)</w:t>
            </w:r>
          </w:p>
        </w:tc>
        <w:tc>
          <w:tcPr>
            <w:tcW w:type="dxa" w:w="14400"/>
          </w:tcPr>
          <w:p>
            <w:pPr/>
            <w:r>
              <w:t>Linear Regression Models Adjusted For Batch, Tooth Attrition, Tooth Type, Race, Urban, Ets, Anemic, Maternal Age, And Year House Built; The Effect Of Time Is The Difference In Effect Estimates From The Second And Third Trimesters</w:t>
            </w:r>
          </w:p>
        </w:tc>
        <w:tc>
          <w:tcPr>
            <w:tcW w:type="dxa" w:w="14400"/>
          </w:tcPr>
          <w:p>
            <w:pPr/>
            <w:r>
              <w:t>Prenatal Growth</w:t>
            </w:r>
          </w:p>
        </w:tc>
      </w:tr>
      <w:tr>
        <w:tc>
          <w:tcPr>
            <w:tcW w:type="dxa" w:w="14400"/>
          </w:tcPr>
          <w:p>
            <w:pPr/>
            <w:r/>
            <w:hyperlink r:id="rId44">
              <w:r>
                <w:rPr>
                  <w:color w:val="000000" w:themeColor="hyperlink"/>
                  <w:u w:val="single"/>
                </w:rPr>
                <w:t>Bui, 2022, 10445075</w:t>
              </w:r>
            </w:hyperlink>
            <w:r>
              <w:t>North CarolinaUnited States2004–2009Quasi-experimental</w:t>
            </w:r>
          </w:p>
        </w:tc>
        <w:tc>
          <w:tcPr>
            <w:tcW w:type="dxa" w:w="14400"/>
          </w:tcPr>
          <w:p>
            <w:pPr/>
            <w:r>
              <w:t>Charlotte-Concord-Gastonia (CCG) Metropolitan Statistical Area (MSA)n: 147,673 live births in the CCG MSA; Treatment group n: 1,138; Control group n: 13,398Exogenous variation in Pb exposure resulting from NASCAR’s deleading of racing fuel in 2007 was used as a quasi-experiment. Charlotte Motor Speedway (CMS), located in the CCG, was the only NASCAR racetrack in North Carolina that held races every year during our sample period. Races occurred bi-annually, in October and May, ensuring that all full and near full-term births in the sample were prenatally exposed via the mother to at least one NASCAR event.</w:t>
            </w:r>
          </w:p>
        </w:tc>
        <w:tc>
          <w:tcPr>
            <w:tcW w:type="dxa" w:w="14400"/>
          </w:tcPr>
          <w:p>
            <w:pPr/>
            <w:r>
              <w:t>Births where the mother’s residential address was within 4,000 meters of CMS were classified as the treatment group, while births where mother’s residential address was in the CCG MSA but at least 10,000 m from the CMS centroid.</w:t>
            </w:r>
          </w:p>
        </w:tc>
        <w:tc>
          <w:tcPr>
            <w:tcW w:type="dxa" w:w="14400"/>
          </w:tcPr>
          <w:p>
            <w:pPr/>
            <w:r>
              <w:t>Prenatal growth: birth weight, LBW, and SGABW was the newborn’s weight, in grams. LBW was defined as BW &lt;2500 g. SGA was defined as BW below the tenth percentile for clinical GA.Age at outcome: birth</w:t>
            </w:r>
          </w:p>
        </w:tc>
        <w:tc>
          <w:tcPr>
            <w:tcW w:type="dxa" w:w="14400"/>
          </w:tcPr>
          <w:p>
            <w:pPr/>
            <w:r>
              <w:t>β (95% CI)b, as estimated average treatment effect of treatment groupBW (g)All birthsAny exposure: 102. 5 (45.73, 152.2)Trimester 1: 418.6 (205.1, 632.1)Trimester 2: 47.68 (−40.01, 135.4)Trimester 3: 262 (97.01, 427.1)Full-term birthsAny exposure: 24.08 (−15.14, 63.29)Trimester 1: 104.7 (−54.65, 264)Trimester 2: 44.16 (−36.35, 124.7)Trimester 3: 80.19 (−30.44, 190.8)LBWAll birthsAny exposure: −0.045 (−0.07, −0.019)Trimester 1: −0.062 (−0.178, 0.054)Trimester 2: −0.022 (−0.061, 0.017)Trimester 3: −0.158 (−0.314, −0.001)Full-term birthsAny exposure: 0.001 (−0.014, 0.016)Trimester 1: 0.05 (−0.038, 0.138)Trimester 2: −0.035 (−0.054, −0.016)Trimester 3: −0.006 (−0.07, 0.057)SGAAll birthsAny exposure: −0.04 (−0.064, −0.016)Trimester 1: −0.042 (−0.242, 0.158)Trimester 2: −0.058 (−0.118. 0.002)Trimester 3: −0.038 (−0.122, 0.045)Full-term birthsAny exposure: −0.028 (−0.051, −0.004)Trimester 1: −0.053 (−0.274, 0.168)Trimester 2: −0.049 (−0.103, 0.004)Trimester 3: 0.022 (−0.081, 0.125)</w:t>
            </w:r>
          </w:p>
        </w:tc>
        <w:tc>
          <w:tcPr>
            <w:tcW w:type="dxa" w:w="14400"/>
          </w:tcPr>
          <w:p>
            <w:pPr/>
            <w:r>
              <w:t>Difference-In-Difference Models Were Used To Compare Birth Outcomes In A Non-Randomized Treatment Group Before And After Deleading To Those In The Control Group. Models Were Adjusted For Mother’S Age, Education, Race, And Smoking Behavior; Father’S Age, Education, And Race; Infant’S Birth Order And Sex; As Well As Proximity To A Toxic Releases Inventory (Tri) Facility Or Airport, Median Household Income, And Age Of Housing Stock; A Set Of Census Tract, Month, And Year Indicator Variables Were Also Included</w:t>
            </w:r>
          </w:p>
        </w:tc>
        <w:tc>
          <w:tcPr>
            <w:tcW w:type="dxa" w:w="14400"/>
          </w:tcPr>
          <w:p>
            <w:pPr/>
            <w:r>
              <w:t>Prenatal Growth</w:t>
            </w:r>
          </w:p>
        </w:tc>
      </w:tr>
      <w:tr>
        <w:tc>
          <w:tcPr>
            <w:tcW w:type="dxa" w:w="14400"/>
          </w:tcPr>
          <w:p>
            <w:pPr/>
            <w:r/>
            <w:hyperlink r:id="rId17">
              <w:r>
                <w:rPr>
                  <w:color w:val="000000" w:themeColor="hyperlink"/>
                  <w:u w:val="single"/>
                </w:rPr>
                <w:t>Xu, 2012, 1247873</w:t>
              </w:r>
            </w:hyperlink>
            <w:r>
              <w:t>Guiyu and XiamenChina2001–2008Cross-sectional</w:t>
            </w:r>
          </w:p>
        </w:tc>
        <w:tc>
          <w:tcPr>
            <w:tcW w:type="dxa" w:w="14400"/>
          </w:tcPr>
          <w:p>
            <w:pPr/>
            <w:r>
              <w:t>n: 531 (n = 432 from Guiyu and n = 99 from Xiamen)Women who gave birth in Guiyu or non-urban area of Xiamen between 2001 and 2008</w:t>
            </w:r>
          </w:p>
        </w:tc>
        <w:tc>
          <w:tcPr>
            <w:tcW w:type="dxa" w:w="14400"/>
          </w:tcPr>
          <w:p>
            <w:pPr/>
            <w:r>
              <w:t>Cord bloodUCB measured by GFAASAge at measurement:birthMedian:Guiyu: 10.78 µg/dLXiamen: 2.25 µg/dLMax:Guiyu: 47.46 µg/dLXiamen: 7.22 µg/dL</w:t>
            </w:r>
          </w:p>
        </w:tc>
        <w:tc>
          <w:tcPr>
            <w:tcW w:type="dxa" w:w="14400"/>
          </w:tcPr>
          <w:p>
            <w:pPr/>
            <w:r>
              <w:t>Preterm birth ratePreterm birth was defined as birth &lt;37 weeks gestationAge at outcome: birth</w:t>
            </w:r>
          </w:p>
        </w:tc>
        <w:tc>
          <w:tcPr>
            <w:tcW w:type="dxa" w:w="14400"/>
          </w:tcPr>
          <w:p>
            <w:pPr/>
            <w:r>
              <w:t>OR (95% CI)b: 1.09 (0.93, 1.28)</w:t>
            </w:r>
          </w:p>
        </w:tc>
        <w:tc>
          <w:tcPr>
            <w:tcW w:type="dxa" w:w="14400"/>
          </w:tcPr>
          <w:p>
            <w:pPr/>
            <w:r>
              <w:t>Multiple Logistic Regression Models Were Adjusted For Maternal Age And Infant Sex</w:t>
            </w:r>
          </w:p>
        </w:tc>
        <w:tc>
          <w:tcPr>
            <w:tcW w:type="dxa" w:w="14400"/>
          </w:tcPr>
          <w:p>
            <w:pPr/>
            <w:r>
              <w:t>Preterm Birth</w:t>
            </w:r>
          </w:p>
        </w:tc>
      </w:tr>
      <w:tr>
        <w:tc>
          <w:tcPr>
            <w:tcW w:type="dxa" w:w="14400"/>
          </w:tcPr>
          <w:p>
            <w:pPr/>
            <w:r/>
            <w:hyperlink r:id="rId20">
              <w:r>
                <w:rPr>
                  <w:color w:val="000000" w:themeColor="hyperlink"/>
                  <w:u w:val="single"/>
                </w:rPr>
                <w:t>Xu, 2022, 10273685</w:t>
              </w:r>
            </w:hyperlink>
            <w:r>
              <w:t>Argentina2011–2012Cross-sectional</w:t>
            </w:r>
          </w:p>
        </w:tc>
        <w:tc>
          <w:tcPr>
            <w:tcW w:type="dxa" w:w="14400"/>
          </w:tcPr>
          <w:p>
            <w:pPr/>
            <w:r>
              <w:t>EMASARn: 696Women who either were about to deliver or had given birth within the last 48 hour at one of the two hospitals. Women had to be above 18 years of age.</w:t>
            </w:r>
          </w:p>
        </w:tc>
        <w:tc>
          <w:tcPr>
            <w:tcW w:type="dxa" w:w="14400"/>
          </w:tcPr>
          <w:p>
            <w:pPr/>
            <w:r>
              <w:t>BloodMaternal blood measured by ICP-MSAge at measurement:birthMedianc:Overall: 1.34 µg/dLUshuaia: 0.98 µg/dLSalta 1.50 µg/dLGeometric meanc:Overall: 1.393 µg/dLUshuaia: 1.01 µg/dLSalta 1.58 µg/dL75thc:Overall: 1.851 µg/dLUshuaia: 1.30 µg/dLSalta: 2.09 µg/dL</w:t>
            </w:r>
          </w:p>
        </w:tc>
        <w:tc>
          <w:tcPr>
            <w:tcW w:type="dxa" w:w="14400"/>
          </w:tcPr>
          <w:p>
            <w:pPr/>
            <w:r>
              <w:t>Preterm birthMedical records were used to obtain measures at birth.Age at outcome: birth</w:t>
            </w:r>
          </w:p>
        </w:tc>
        <w:tc>
          <w:tcPr>
            <w:tcW w:type="dxa" w:w="14400"/>
          </w:tcPr>
          <w:p>
            <w:pPr/>
            <w:r>
              <w:t>OR (95%CI)Tertile 1: ReferenceTertile 2: 1.24 (0.35, 4.40)Tertile 3: 1.26 (0.32, 5.00)</w:t>
            </w:r>
          </w:p>
        </w:tc>
        <w:tc>
          <w:tcPr>
            <w:tcW w:type="dxa" w:w="14400"/>
          </w:tcPr>
          <w:p>
            <w:pPr/>
            <w:r>
              <w:t>Logistic Models Adjusted For Maternal Age, Pre-Pregnancy Bmi, Parity, Smoking, Education, And Lbw&lt;Br /&gt;</w:t>
            </w:r>
          </w:p>
        </w:tc>
        <w:tc>
          <w:tcPr>
            <w:tcW w:type="dxa" w:w="14400"/>
          </w:tcPr>
          <w:p>
            <w:pPr/>
            <w:r>
              <w:t>Preterm Birth</w:t>
            </w:r>
          </w:p>
        </w:tc>
      </w:tr>
      <w:tr>
        <w:tc>
          <w:tcPr>
            <w:tcW w:type="dxa" w:w="14400"/>
          </w:tcPr>
          <w:p>
            <w:pPr/>
            <w:r/>
            <w:hyperlink r:id="rId24">
              <w:r>
                <w:rPr>
                  <w:color w:val="000000" w:themeColor="hyperlink"/>
                  <w:u w:val="single"/>
                </w:rPr>
                <w:t>Freire, 2019, 5046617</w:t>
              </w:r>
            </w:hyperlink>
            <w:r>
              <w:t>Spain2000–2008Cross-sectional</w:t>
            </w:r>
          </w:p>
        </w:tc>
        <w:tc>
          <w:tcPr>
            <w:tcW w:type="dxa" w:w="14400"/>
          </w:tcPr>
          <w:p>
            <w:pPr/>
            <w:r>
              <w:t>INMA Projectn: 327Pregnant women of general population resident in each study area [Ribera d’Ebre, Menorca, Granada, Valencia, Sabadell, Asturias and Gipuzkoa] and their children. Criteria for inclusion of the mothers were: (i) to be resident in one of the study areas, (ii) to be at least 16 yeayrs old, (iii) to have a singleton pregnancy, (iv) to not have followed any program of assisted reproduction, (v) to wish to deliver in the reference hospital and (vi) to have no communication problems</w:t>
            </w:r>
          </w:p>
        </w:tc>
        <w:tc>
          <w:tcPr>
            <w:tcW w:type="dxa" w:w="14400"/>
          </w:tcPr>
          <w:p>
            <w:pPr/>
            <w:r>
              <w:t>Other: PlacentaPlacenta (including maternal and fetal sides as well as central and peripheral parts) measured by GFAAS with Zeeman background correctionAge at measurement:birthMedian: &lt;6.5 ng/g (LOD)75th: &lt;6.5 ng/g (LOD)</w:t>
            </w:r>
          </w:p>
        </w:tc>
        <w:tc>
          <w:tcPr>
            <w:tcW w:type="dxa" w:w="14400"/>
          </w:tcPr>
          <w:p>
            <w:pPr/>
            <w:r>
              <w:t>Preterm deliveryPreterm birth was defined as live birth before 37 weeks of pregnancy, Age at outcome:birth</w:t>
            </w:r>
          </w:p>
        </w:tc>
        <w:tc>
          <w:tcPr>
            <w:tcW w:type="dxa" w:w="14400"/>
          </w:tcPr>
          <w:p>
            <w:pPr/>
            <w:r>
              <w:t>OR (95% CI)b: 0.40 (0.04, 4.70)</w:t>
            </w:r>
          </w:p>
        </w:tc>
        <w:tc>
          <w:tcPr>
            <w:tcW w:type="dxa" w:w="14400"/>
          </w:tcPr>
          <w:p>
            <w:pPr/>
            <w:r>
              <w:t>Logistic Regression Models Were Adjusted For Cohort (Random Effect), Newborn Sex, Co-Exposure To Other Metals (As, Hg, Cd, Mn, Cr), And Maternal Education Level</w:t>
            </w:r>
          </w:p>
        </w:tc>
        <w:tc>
          <w:tcPr>
            <w:tcW w:type="dxa" w:w="14400"/>
          </w:tcPr>
          <w:p>
            <w:pPr/>
            <w:r>
              <w:t>Preterm Birth</w:t>
            </w:r>
          </w:p>
        </w:tc>
      </w:tr>
      <w:tr>
        <w:tc>
          <w:tcPr>
            <w:tcW w:type="dxa" w:w="14400"/>
          </w:tcPr>
          <w:p>
            <w:pPr/>
            <w:r/>
            <w:hyperlink r:id="rId45">
              <w:r>
                <w:rPr>
                  <w:color w:val="000000" w:themeColor="hyperlink"/>
                  <w:u w:val="single"/>
                </w:rPr>
                <w:t>Yu, 2019, 6776158</w:t>
              </w:r>
            </w:hyperlink>
            <w:r>
              <w:t>Shanxi ProvinceChinaDecember 2009–December 2013Case-control</w:t>
            </w:r>
          </w:p>
        </w:tc>
        <w:tc>
          <w:tcPr>
            <w:tcW w:type="dxa" w:w="14400"/>
          </w:tcPr>
          <w:p>
            <w:pPr/>
            <w:r>
              <w:t>n: 528Women with prenatal examination at ≤22 gestational weeks, ≥18 years old, and living in the local counties for ≥1 year</w:t>
            </w:r>
          </w:p>
        </w:tc>
        <w:tc>
          <w:tcPr>
            <w:tcW w:type="dxa" w:w="14400"/>
          </w:tcPr>
          <w:p>
            <w:pPr/>
            <w:r>
              <w:t>Blood Maternal blood (serum) was measured by ICP-MSAge at measurement:maternal age at first trimester (≤12 weeks gestation) or second trimester (13–28 weeks)MediandOverall: 0.0482 µg/dLFirst trimester: 0.0489 µg/dLSecond trimester: 0.0476 µg/dL75thd:Overall: 0.0751 µg/dLFirst trimester: 0.0783 µg/dLSecond trimester: 0.0735 µg/dL</w:t>
            </w:r>
          </w:p>
        </w:tc>
        <w:tc>
          <w:tcPr>
            <w:tcW w:type="dxa" w:w="14400"/>
          </w:tcPr>
          <w:p>
            <w:pPr/>
            <w:r>
              <w:t>Spontaneous preterm birthSpontaneous preterm birth is defined as a live birth at &lt;37 weeks GA without iatrogenic causes, including spontaneous preterm labor with intact membranes and PROMAge at outcome:birth</w:t>
            </w:r>
          </w:p>
        </w:tc>
        <w:tc>
          <w:tcPr>
            <w:tcW w:type="dxa" w:w="14400"/>
          </w:tcPr>
          <w:p>
            <w:pPr/>
            <w:r>
              <w:t>OR (95% CI)bOverall: 1.46 (0.97, 2.18)First trimester: 1.63 (0.91, 2.91)Second trimester: 1.27 (0.71, 2.28)</w:t>
            </w:r>
          </w:p>
        </w:tc>
        <w:tc>
          <w:tcPr>
            <w:tcW w:type="dxa" w:w="14400"/>
          </w:tcPr>
          <w:p>
            <w:pPr/>
            <w:r>
              <w:t>Unconditional Logistic Regression Models Were Adjusted For Maternal Age, Bmi, Education, Occupation, Residence, Gravidity, Parity, Spontaneous Abortion History, Folic Acid Use, Drug Use, Passive Smoking, And Child Gender</w:t>
            </w:r>
          </w:p>
        </w:tc>
        <w:tc>
          <w:tcPr>
            <w:tcW w:type="dxa" w:w="14400"/>
          </w:tcPr>
          <w:p>
            <w:pPr/>
            <w:r>
              <w:t>Preterm Birth</w:t>
            </w:r>
          </w:p>
        </w:tc>
      </w:tr>
      <w:tr>
        <w:tc>
          <w:tcPr>
            <w:tcW w:type="dxa" w:w="14400"/>
          </w:tcPr>
          <w:p>
            <w:pPr/>
            <w:r/>
            <w:hyperlink r:id="rId46">
              <w:r>
                <w:rPr>
                  <w:color w:val="000000" w:themeColor="hyperlink"/>
                  <w:u w:val="single"/>
                </w:rPr>
                <w:t>Xu, 2022, 10294267</w:t>
              </w:r>
            </w:hyperlink>
            <w:r>
              <w:t>Pingding, Shouyang, and Taigu CountiesShanxi ProvinceChinaDecember 2009–December 2013Case-Control</w:t>
            </w:r>
          </w:p>
        </w:tc>
        <w:tc>
          <w:tcPr>
            <w:tcW w:type="dxa" w:w="14400"/>
          </w:tcPr>
          <w:p>
            <w:pPr/>
            <w:r>
              <w:t>n: 148 (74 cases, 74 controls)Pregnant women were recruited if over 18 years old, living locally for at least one year, seeking first prenatal visit at or before 22 gestational weeks, and seeking to manage birth/pregnancy at Maternal and Child Health Hospitals of study counties.</w:t>
            </w:r>
          </w:p>
        </w:tc>
        <w:tc>
          <w:tcPr>
            <w:tcW w:type="dxa" w:w="14400"/>
          </w:tcPr>
          <w:p>
            <w:pPr/>
            <w:r>
              <w:t>Blood Maternal blood (serum) measured by ICP-MSAge at measurement:maternal age during 4–22 gestational weekMediand: 0.049 μg/dL75thd: 0.078 μg/dL</w:t>
            </w:r>
          </w:p>
        </w:tc>
        <w:tc>
          <w:tcPr>
            <w:tcW w:type="dxa" w:w="14400"/>
          </w:tcPr>
          <w:p>
            <w:pPr/>
            <w:r>
              <w:t>Spontaneous preterm birthInformation about spontaneous preterm birth was collected from pregnancy health records at the hospitalsAge at outcome: birth</w:t>
            </w:r>
          </w:p>
        </w:tc>
        <w:tc>
          <w:tcPr>
            <w:tcW w:type="dxa" w:w="14400"/>
          </w:tcPr>
          <w:p>
            <w:pPr/>
            <w:r>
              <w:t>OR (95% CI):Q1: ReferenceQ2: 1.63 (0.53, 5.04)Q3: 1.81 (0.60, 5.52)Q4: 4.09 (1.31, 12.77)p for trend: 0.017</w:t>
            </w:r>
          </w:p>
        </w:tc>
        <w:tc>
          <w:tcPr>
            <w:tcW w:type="dxa" w:w="14400"/>
          </w:tcPr>
          <w:p>
            <w:pPr/>
            <w:r>
              <w:t>Unconditional Logistic Regression With Adjustment For Age, Bmi, Education, Occupation, Residence, Gravidity, Parity, Spontaneous Abortion History, Folic Acid Use, Medication Use, Passive Smoking, Infant Sex, Fasting Blood Collection, And Sampling Time.&lt;Br /&gt;</w:t>
            </w:r>
          </w:p>
        </w:tc>
        <w:tc>
          <w:tcPr>
            <w:tcW w:type="dxa" w:w="14400"/>
          </w:tcPr>
          <w:p>
            <w:pPr/>
            <w:r>
              <w:t>Preterm Birth</w:t>
            </w:r>
          </w:p>
        </w:tc>
      </w:tr>
      <w:tr>
        <w:tc>
          <w:tcPr>
            <w:tcW w:type="dxa" w:w="14400"/>
          </w:tcPr>
          <w:p>
            <w:pPr/>
            <w:r/>
            <w:hyperlink r:id="rId47">
              <w:r>
                <w:rPr>
                  <w:color w:val="000000" w:themeColor="hyperlink"/>
                  <w:u w:val="single"/>
                </w:rPr>
                <w:t>Tsuji, 2018, 4909324</w:t>
              </w:r>
            </w:hyperlink>
            <w:r>
              <w:t>JapanJanuary 2011 and March 2014Cohort</w:t>
            </w:r>
          </w:p>
        </w:tc>
        <w:tc>
          <w:tcPr>
            <w:tcW w:type="dxa" w:w="14400"/>
          </w:tcPr>
          <w:p>
            <w:pPr/>
            <w:r>
              <w:t>JECSn: 14,847Women who delivered live birth infant with singleton pregnancies without missing exposure or covariate data</w:t>
            </w:r>
          </w:p>
        </w:tc>
        <w:tc>
          <w:tcPr>
            <w:tcW w:type="dxa" w:w="14400"/>
          </w:tcPr>
          <w:p>
            <w:pPr/>
            <w:r>
              <w:t>BloodMaternal blood measured by ICP-MSAge at measurement:Maternal age at gestational weeks 14–39 (mean maternal age 31.4 years)Median: 5.96 ng/g75th: 7.44 ng/gQuartiles (ng/g)Q1: ≤4.49Q2: 4.80–5.95Q3: 5.96–7.43Q4: ≥7.44</w:t>
            </w:r>
          </w:p>
        </w:tc>
        <w:tc>
          <w:tcPr>
            <w:tcW w:type="dxa" w:w="14400"/>
          </w:tcPr>
          <w:p>
            <w:pPr/>
            <w:r>
              <w:t>Preterm birthPreterm births were divided into early (&lt;34 weeks) and late preterm births (34 to &lt;37 weeks)Age at outcome:birth</w:t>
            </w:r>
          </w:p>
        </w:tc>
        <w:tc>
          <w:tcPr>
            <w:tcW w:type="dxa" w:w="14400"/>
          </w:tcPr>
          <w:p>
            <w:pPr/>
            <w:r>
              <w:t>OR (95% CI)Early pretermQ1: ReferenceQ2: 0.66 (0.37, 1.20)Q3: 0.80 (0.46, 1.41)Q4: 1.22 (0.74, 2.02)p for trend: 0.134Late pretermQ1: ReferenceQ2: 0.99 (0.78, 1.26)Q3: 0.98 (0.77, 1.25)Q4: 0.92 (0.72, 1.18)p for trend: 0.920</w:t>
            </w:r>
          </w:p>
        </w:tc>
        <w:tc>
          <w:tcPr>
            <w:tcW w:type="dxa" w:w="14400"/>
          </w:tcPr>
          <w:p>
            <w:pPr/>
            <w:r>
              <w:t>Multivariable Logistic Regression Analysis Adjusted For Age, Pre-Pregnancy Bmi, Smoking, Smoking Habits Of Partner, Drinking Habits, Gravidity, Parity, The Number Of Cesarean Sections, Uterine Infection, Household Income, Educational Levels, And Sex Of Infant</w:t>
            </w:r>
          </w:p>
        </w:tc>
        <w:tc>
          <w:tcPr>
            <w:tcW w:type="dxa" w:w="14400"/>
          </w:tcPr>
          <w:p>
            <w:pPr/>
            <w:r>
              <w:t>Preterm Birth</w:t>
            </w:r>
          </w:p>
        </w:tc>
      </w:tr>
      <w:tr>
        <w:tc>
          <w:tcPr>
            <w:tcW w:type="dxa" w:w="14400"/>
          </w:tcPr>
          <w:p>
            <w:pPr/>
            <w:r/>
            <w:hyperlink r:id="rId35">
              <w:r>
                <w:rPr>
                  <w:color w:val="000000" w:themeColor="hyperlink"/>
                  <w:u w:val="single"/>
                </w:rPr>
                <w:t>Goto, 2021, 7233140</w:t>
              </w:r>
            </w:hyperlink>
            <w:r>
              <w:t>JapanJanuary 2011 to March 2014Cohort</w:t>
            </w:r>
          </w:p>
        </w:tc>
        <w:tc>
          <w:tcPr>
            <w:tcW w:type="dxa" w:w="14400"/>
          </w:tcPr>
          <w:p>
            <w:pPr/>
            <w:r>
              <w:t>JECS n: 16423First, data from participants who withdrew from the study or did not meet the Pb measurement quality control criteria were excluded (n = 2,002). Second, data from mothers who: were lost to follow-up; had severe maternal conditions preceding pregnancy, such as chronic hypertension, pregestational diabetes or cardiac disease, during pregnancy; or had pregnancies ending in abortions or stillbirths (n = 1,209) was excluded. Third, data from infants with chromosomal or major congenital anomalies (n = 263) or multiple births (n = 283) was excluded.</w:t>
            </w:r>
          </w:p>
        </w:tc>
        <w:tc>
          <w:tcPr>
            <w:tcW w:type="dxa" w:w="14400"/>
          </w:tcPr>
          <w:p>
            <w:pPr/>
            <w:r>
              <w:t>BloodMaternal blood measured by ICP-MSAge at measurement:Maternal age at second or third trimester (mean age at delivery: 31 ± 5.0 years)Mean: 0.69 µg/dLMedian: 0.63 µg/dL75th: 0.78 µg/dLMax: 7.4 µg/dL</w:t>
            </w:r>
          </w:p>
        </w:tc>
        <w:tc>
          <w:tcPr>
            <w:tcW w:type="dxa" w:w="14400"/>
          </w:tcPr>
          <w:p>
            <w:pPr/>
            <w:r>
              <w:t>Preterm birth (&lt;37 gestational weeks) riskPreterm birth was defined as a GA of less than 37 completed weeks.Age at outcome:birth</w:t>
            </w:r>
          </w:p>
        </w:tc>
        <w:tc>
          <w:tcPr>
            <w:tcW w:type="dxa" w:w="14400"/>
          </w:tcPr>
          <w:p>
            <w:pPr/>
            <w:r>
              <w:t>OR (95% CI), per 0.1 µg/dL increase in maternal blood Pb: 0.90 (0.70, 1.16)OR (95% CI), per doubling increment in maternal blood Pb: 0.978 (0.689, 1.39)</w:t>
            </w:r>
          </w:p>
        </w:tc>
        <w:tc>
          <w:tcPr>
            <w:tcW w:type="dxa" w:w="14400"/>
          </w:tcPr>
          <w:p>
            <w:pPr/>
            <w:r>
              <w:t>Multivariable Linear Regression Models Were Adjusted For Maternal Age At Birth, Body Mass Index Before Pregnancy, Weight Gain During Pregnancy, Maternal Educational Background, A History Of Preterm Birth, Alcohol Consumption During Pregnancy, Smoking Habit During Pregnancy, And Parity</w:t>
            </w:r>
          </w:p>
        </w:tc>
        <w:tc>
          <w:tcPr>
            <w:tcW w:type="dxa" w:w="14400"/>
          </w:tcPr>
          <w:p>
            <w:pPr/>
            <w:r>
              <w:t>Preterm Birth</w:t>
            </w:r>
          </w:p>
        </w:tc>
      </w:tr>
      <w:tr>
        <w:tc>
          <w:tcPr>
            <w:tcW w:type="dxa" w:w="14400"/>
          </w:tcPr>
          <w:p>
            <w:pPr/>
            <w:r/>
            <w:hyperlink r:id="rId27">
              <w:r>
                <w:rPr>
                  <w:color w:val="000000" w:themeColor="hyperlink"/>
                  <w:u w:val="single"/>
                </w:rPr>
                <w:t>Rabito, 2014, 6679714</w:t>
              </w:r>
            </w:hyperlink>
            <w:r>
              <w:t>Shelby County, TennesseeUnited States2008–2011Cohort</w:t>
            </w:r>
          </w:p>
        </w:tc>
        <w:tc>
          <w:tcPr>
            <w:tcW w:type="dxa" w:w="14400"/>
          </w:tcPr>
          <w:p>
            <w:pPr/>
            <w:r>
              <w:t>CANDLE studyn: 98Healthy pregnant woman between the ages of 16 and 40 years, carrying a single fetus with the intent to deliver the fetus, residence within Shelby County, Tennessee, and having the intent to deliver at one of three area-based hospitals</w:t>
            </w:r>
          </w:p>
        </w:tc>
        <w:tc>
          <w:tcPr>
            <w:tcW w:type="dxa" w:w="14400"/>
          </w:tcPr>
          <w:p>
            <w:pPr/>
            <w:r>
              <w:t>Blood and cord blood Maternal blood, collected at second and third trimester and at delivery, and cord blood, collected at deliver, were measured by ICP-MSAge at measurement:Maternal age at collection (median: 29.50 years)Median:Second trimester: 0.43 µg/dLThird trimester: 0.43 µg/dLAt delivery: 0.50 µg/dLCord blood: 0.37 µg/dLGeometric mean (SD): Second trimester: 0.42 (0.20) µg/dLThird trimester: 0.45 (0.28) µg/dLAt delivery: 0.50 (0.35) µg/dLCord blood: 0.37 (0.32) µg/dLMax:Second trimester: 1.22 µg/dLThird trimester: 2.10 µg/dLAt delivery: 2.47 µg/dLCord blood: 1.80 µg/dL</w:t>
            </w:r>
          </w:p>
        </w:tc>
        <w:tc>
          <w:tcPr>
            <w:tcW w:type="dxa" w:w="14400"/>
          </w:tcPr>
          <w:p>
            <w:pPr/>
            <w:r>
              <w:t>Preterm birthPreterm birth (&lt;37 weeks), early term birth (37–39 weeks), or full-term birth (≥39 weeks) based on GA, which was determined by expected due data and LMPAge at outcome:birth</w:t>
            </w:r>
          </w:p>
        </w:tc>
        <w:tc>
          <w:tcPr>
            <w:tcW w:type="dxa" w:w="14400"/>
          </w:tcPr>
          <w:p>
            <w:pPr/>
            <w:r>
              <w:t>OR (95% CI)b, per 0.1-unit increase in maternal blood PbPreterm birthSecond trimester: 1.66 (1.23, 2.23)Third trimester: 1.24 (1.01, 1.52)Early term birthSecond trimester: 0.87 (0.63, 1.20)Third trimester: 0.88 (0.69, 1.13)</w:t>
            </w:r>
          </w:p>
        </w:tc>
        <w:tc>
          <w:tcPr>
            <w:tcW w:type="dxa" w:w="14400"/>
          </w:tcPr>
          <w:p>
            <w:pPr/>
            <w:r>
              <w:t>Logistic Regression Models Were Adjusted For Marital Status, Maternal Education Level, And Maternal Income&lt;Br /&gt;</w:t>
            </w:r>
          </w:p>
        </w:tc>
        <w:tc>
          <w:tcPr>
            <w:tcW w:type="dxa" w:w="14400"/>
          </w:tcPr>
          <w:p>
            <w:pPr/>
            <w:r>
              <w:t>Preterm Birth</w:t>
            </w:r>
          </w:p>
        </w:tc>
      </w:tr>
      <w:tr>
        <w:tc>
          <w:tcPr>
            <w:tcW w:type="dxa" w:w="14400"/>
          </w:tcPr>
          <w:p>
            <w:pPr/>
            <w:r/>
            <w:hyperlink r:id="rId33">
              <w:r>
                <w:rPr>
                  <w:color w:val="000000" w:themeColor="hyperlink"/>
                  <w:u w:val="single"/>
                </w:rPr>
                <w:t>Taylor, 2015, 2856859</w:t>
              </w:r>
            </w:hyperlink>
            <w:r>
              <w:t>BristolUKApril 1991-December 1992Cohort</w:t>
            </w:r>
          </w:p>
        </w:tc>
        <w:tc>
          <w:tcPr>
            <w:tcW w:type="dxa" w:w="14400"/>
          </w:tcPr>
          <w:p>
            <w:pPr/>
            <w:r>
              <w:t>ALSPACn: 4,285All pregnant women in the former Avon Health Authority with an expected delivery date between April 1, 1991 and December 31, 1992 were eligible for the study</w:t>
            </w:r>
          </w:p>
        </w:tc>
        <w:tc>
          <w:tcPr>
            <w:tcW w:type="dxa" w:w="14400"/>
          </w:tcPr>
          <w:p>
            <w:pPr/>
            <w:r>
              <w:t>BloodMaternal blood measured by ICP-MS, collected as early as possible in pregnancy (median GA of sampling: 11 weeks)Age at measurement:Maternal age at measurement Mean (SD): 3.67 (1.47) µg/dLGeometric mean: 3.43 µg/dLMedian: 3.42 µg/dLMax: 19.14 µg/dL</w:t>
            </w:r>
          </w:p>
        </w:tc>
        <w:tc>
          <w:tcPr>
            <w:tcW w:type="dxa" w:w="14400"/>
          </w:tcPr>
          <w:p>
            <w:pPr/>
            <w:r>
              <w:t>Preterm deliveryPreterm delivery was less than 37 weeks of gestationAge at outcome:birth</w:t>
            </w:r>
          </w:p>
        </w:tc>
        <w:tc>
          <w:tcPr>
            <w:tcW w:type="dxa" w:w="14400"/>
          </w:tcPr>
          <w:p>
            <w:pPr/>
            <w:r>
              <w:t>OR (95% CI)b: 2.00 (1.35, 3.00)</w:t>
            </w:r>
          </w:p>
        </w:tc>
        <w:tc>
          <w:tcPr>
            <w:tcW w:type="dxa" w:w="14400"/>
          </w:tcPr>
          <w:p>
            <w:pPr/>
            <w:r>
              <w:t>Logistic Regression Models For Preterm Birth Were Adjusted For Maternal Height, Maternal Pre-Pregnancy Weight, Maternal Educational Attainment, Parity, Number Of Cigarettes Per Day, Sex Of Baby</w:t>
            </w:r>
          </w:p>
        </w:tc>
        <w:tc>
          <w:tcPr>
            <w:tcW w:type="dxa" w:w="14400"/>
          </w:tcPr>
          <w:p>
            <w:pPr/>
            <w:r>
              <w:t>Preterm Birth</w:t>
            </w:r>
          </w:p>
        </w:tc>
      </w:tr>
      <w:tr>
        <w:tc>
          <w:tcPr>
            <w:tcW w:type="dxa" w:w="14400"/>
          </w:tcPr>
          <w:p>
            <w:pPr/>
            <w:r/>
            <w:hyperlink r:id="rId48">
              <w:r>
                <w:rPr>
                  <w:color w:val="000000" w:themeColor="hyperlink"/>
                  <w:u w:val="single"/>
                </w:rPr>
                <w:t>Li, 2017, 6732656</w:t>
              </w:r>
            </w:hyperlink>
            <w:r>
              <w:t>ChinaJanuary 1 to December 31, 2009Cohort</w:t>
            </w:r>
          </w:p>
        </w:tc>
        <w:tc>
          <w:tcPr>
            <w:tcW w:type="dxa" w:w="14400"/>
          </w:tcPr>
          <w:p>
            <w:pPr/>
            <w:r>
              <w:t>C-ABCSn: 3,125Mother-and-singleton-offspring pairs from Hefei City who provided informed consent, did not drink alcohol or smoke cigarettes during pregnancy, did not have mental disorders, did not have pregnancy-induced hypertension, preeclampsia, gestational diabetes, heart disease, thyroid-related disease, a history of ≥3 previous miscarriages, or plans to leave location before delivery</w:t>
            </w:r>
          </w:p>
        </w:tc>
        <w:tc>
          <w:tcPr>
            <w:tcW w:type="dxa" w:w="14400"/>
          </w:tcPr>
          <w:p>
            <w:pPr/>
            <w:r>
              <w:t>BloodMaternal blood (serum) measured by GFAAS coupled with a deuterium-lamp background correction system, collected in the first and second trimesters (median time for serum collection: 14 gestational weeks; range from 4 to 27 gestational week)Mean: 1.50 µg/dLMax: 5.46 µg/dLTertiles:low-Pb: &lt;1.18 µg/dLmedium-Pb: 1.18–1.70 µg/dLhigh-Pb: ≥1.71 µg/dL</w:t>
            </w:r>
          </w:p>
        </w:tc>
        <w:tc>
          <w:tcPr>
            <w:tcW w:type="dxa" w:w="14400"/>
          </w:tcPr>
          <w:p>
            <w:pPr/>
            <w:r>
              <w:t>Preterm birthGestational week was calculated using mother's last menstrual period. Preterm birth was defined as a live birth at less than 37 completed gestational weeks and preterm birth can be further sub-divided into early preterm birth (&lt;32 gestational weeks), moderate preterm birth (32 to &lt;34 gestational weeks) and late preterm birth, 34 to &lt;37 gestational weeks)Age at outcome:birth</w:t>
            </w:r>
          </w:p>
        </w:tc>
        <w:tc>
          <w:tcPr>
            <w:tcW w:type="dxa" w:w="14400"/>
          </w:tcPr>
          <w:p>
            <w:pPr/>
            <w:r>
              <w:t>OR (95% CI):Low-Pb: ReferenceMedium-Pb: 2.33 (1.49, 3.65)High-Pb: 3.09 (2.01, 4.76)</w:t>
            </w:r>
          </w:p>
        </w:tc>
        <w:tc>
          <w:tcPr>
            <w:tcW w:type="dxa" w:w="14400"/>
          </w:tcPr>
          <w:p>
            <w:pPr/>
            <w:r>
              <w:t>Multiple Logistic Regression Models Estimated The Association Between Maternal Serum Pb Level And Risk Of Preterm Birth, Adjusted For Maternal Age, Pre-Pregnancy Bmi, Monthly Income, Gravidity, And Parity</w:t>
            </w:r>
          </w:p>
        </w:tc>
        <w:tc>
          <w:tcPr>
            <w:tcW w:type="dxa" w:w="14400"/>
          </w:tcPr>
          <w:p>
            <w:pPr/>
            <w:r>
              <w:t>Preterm Birth</w:t>
            </w:r>
          </w:p>
        </w:tc>
      </w:tr>
      <w:tr>
        <w:tc>
          <w:tcPr>
            <w:tcW w:type="dxa" w:w="14400"/>
          </w:tcPr>
          <w:p>
            <w:pPr/>
            <w:r/>
            <w:hyperlink r:id="rId37">
              <w:r>
                <w:rPr>
                  <w:color w:val="000000" w:themeColor="hyperlink"/>
                  <w:u w:val="single"/>
                </w:rPr>
                <w:t>Ashrap, 2020, 6703051</w:t>
              </w:r>
            </w:hyperlink>
            <w:r>
              <w:t>Puerto Rico2010–2017Cohort</w:t>
            </w:r>
          </w:p>
        </w:tc>
        <w:tc>
          <w:tcPr>
            <w:tcW w:type="dxa" w:w="14400"/>
          </w:tcPr>
          <w:p>
            <w:pPr/>
            <w:r>
              <w:t>PROTECTn: 731Participants were recruited at approximately 14 ± 2 weeks of gestation at seven prenatal clinics and hospitals throughout Northern Puerto Rico and followed until birth; maternal age between 18 and 40 years; residence inside of the Northern Karst aquifer region; disuse of oral contraceptives within the 3 months prior to pregnancy; disuse of in vitro fertilization to become pregnant; and free of any major medical or obstetrical complications, including pre-existing diabetes. Each woman participated in a total of up to three study visits (18 ± 2 weeks, 22 ± 2 weeks, and 26 ± 2 weeks of gestation)</w:t>
            </w:r>
          </w:p>
        </w:tc>
        <w:tc>
          <w:tcPr>
            <w:tcW w:type="dxa" w:w="14400"/>
          </w:tcPr>
          <w:p>
            <w:pPr/>
            <w:r>
              <w:t>Blood Maternal blood was measured by ICP-MSAge at measurement:18–40 (collection between 18 and 26 weeks of gestation)Geometric mean (SD):Preterm births: 0.39 (1.6) µg/dLTerm births: 0.32 (1.5) µg/dLMedian:Preterm births: 0.36 µg/dLTerm births: 0.32 µg/dL</w:t>
            </w:r>
          </w:p>
        </w:tc>
        <w:tc>
          <w:tcPr>
            <w:tcW w:type="dxa" w:w="14400"/>
          </w:tcPr>
          <w:p>
            <w:pPr/>
            <w:r>
              <w:t>Preterm birth (overall and spontaneous preterm birth) All the birth outcome data were extracted from medical records. Preterm birth was defined as &lt;37 completed weeks of gestation with further classification of spontaneous preterm birth (presentation of premature rupture of the membranes, spontaneous preterm labor, or both) and non-spontaneous preterm birth (preterm births with preeclampsia or with both artificial membrane rupture and induced labor)Age at outcome:birth</w:t>
            </w:r>
          </w:p>
        </w:tc>
        <w:tc>
          <w:tcPr>
            <w:tcW w:type="dxa" w:w="14400"/>
          </w:tcPr>
          <w:p>
            <w:pPr/>
            <w:r>
              <w:t>OR (95% CI)b, per IQR increase in maternal blood ln-PbPreterm birthOverall: 1.63 (1.17, 2.28)Spontaneous: 1.53 (1.00, 2.35)Tertilese:Overall preterm birth:T1: ReferenceT2: 1.27 (0.65, 2.47)T3: 1.93 (1.02, 3.62)Spontaneous preterm birth:T1: ReferenceT2: 0.69 (0.29, 1.66)T3: 1.50 (0.71, 3.18)</w:t>
            </w:r>
          </w:p>
        </w:tc>
        <w:tc>
          <w:tcPr>
            <w:tcW w:type="dxa" w:w="14400"/>
          </w:tcPr>
          <w:p>
            <w:pPr/>
            <w:r>
              <w:t>Logistic Regression Models Were Adjusted For Maternal Age, Maternal Education Level, Pre-Pregnancy Bmi, And Exposure To Second-Hand Smoking</w:t>
            </w:r>
          </w:p>
        </w:tc>
        <w:tc>
          <w:tcPr>
            <w:tcW w:type="dxa" w:w="14400"/>
          </w:tcPr>
          <w:p>
            <w:pPr/>
            <w:r>
              <w:t>Preterm Birth</w:t>
            </w:r>
          </w:p>
        </w:tc>
      </w:tr>
      <w:tr>
        <w:tc>
          <w:tcPr>
            <w:tcW w:type="dxa" w:w="14400"/>
          </w:tcPr>
          <w:p>
            <w:pPr/>
            <w:r/>
            <w:hyperlink r:id="rId39">
              <w:r>
                <w:rPr>
                  <w:color w:val="000000" w:themeColor="hyperlink"/>
                  <w:u w:val="single"/>
                </w:rPr>
                <w:t>Ashrap, 2021, 7849074</w:t>
              </w:r>
            </w:hyperlink>
            <w:r>
              <w:t>Puerto Rico2011–2017Cohort</w:t>
            </w:r>
          </w:p>
        </w:tc>
        <w:tc>
          <w:tcPr>
            <w:tcW w:type="dxa" w:w="14400"/>
          </w:tcPr>
          <w:p>
            <w:pPr/>
            <w:r>
              <w:t>PROTECTn = 682Participants were recruited at approximately 14 ± 2 weeks of gestation at seven prenatal clinics and hospitals throughout Northern Puerto Rico and followed until birth; maternal age between 18 and 40 years; residence inside of the Northern Karst aquifer region; disuse of oral contraceptives within the 3 months prior to pregnancy; disuse of in vitro fertilization to become pregnant; and free of any major medical or obstetrical complications, including pre-existing diabetes. Each woman participated in a total of up to three study visits (18 ± 2 weeks, 22 ± 2 weeks, and 26 ± 2 weeks of gestation)</w:t>
            </w:r>
          </w:p>
        </w:tc>
        <w:tc>
          <w:tcPr>
            <w:tcW w:type="dxa" w:w="14400"/>
          </w:tcPr>
          <w:p>
            <w:pPr/>
            <w:r>
              <w:t>BloodMaternal blood was measured by ICP-MSAge at measurement:18–40 (collection between 18 and 26 weeks of gestation)Geometric mean: 3.1 µg/dL Median: 3.1 µg/dL75th: 4.1 µg/dL95th: 6.5 µg/dLMax: 15.1 µg/dL</w:t>
            </w:r>
          </w:p>
        </w:tc>
        <w:tc>
          <w:tcPr>
            <w:tcW w:type="dxa" w:w="14400"/>
          </w:tcPr>
          <w:p>
            <w:pPr/>
            <w:r>
              <w:t>Preterm birth (overall and spontaneous preterm birth)Birth outcomes were extracted from medical records. Psychosocial status was evaluated using four questionnairesAge at outcome: birth</w:t>
            </w:r>
          </w:p>
        </w:tc>
        <w:tc>
          <w:tcPr>
            <w:tcW w:type="dxa" w:w="14400"/>
          </w:tcPr>
          <w:p>
            <w:pPr/>
            <w:r>
              <w:t>OR (95% CI)b, per IQR increase in in maternal blood ln-PbPreterm birth:Good Psychosocial Status: 1.72 (1.14, 2.58)Poor Psychosocial Status: 1.43 (0.69, 2.97)Spontaneous preterm birth:Good Psychosocial Status: 1.56 (0.93, 2.60)Poor Psychosocial Status: 1.22 (0.42, 3.56)</w:t>
            </w:r>
          </w:p>
        </w:tc>
        <w:tc>
          <w:tcPr>
            <w:tcW w:type="dxa" w:w="14400"/>
          </w:tcPr>
          <w:p>
            <w:pPr/>
            <w:r>
              <w:t>Logistic Regression Models Were Adjusted For Maternal Age, Maternal Education, Pre-Pregnancy Bmi, And Exposure To Secondhand Smoking&lt;Br /&gt;</w:t>
            </w:r>
          </w:p>
        </w:tc>
        <w:tc>
          <w:tcPr>
            <w:tcW w:type="dxa" w:w="14400"/>
          </w:tcPr>
          <w:p>
            <w:pPr/>
            <w:r>
              <w:t>Preterm Birth</w:t>
            </w:r>
          </w:p>
        </w:tc>
      </w:tr>
      <w:tr>
        <w:tc>
          <w:tcPr>
            <w:tcW w:type="dxa" w:w="14400"/>
          </w:tcPr>
          <w:p>
            <w:pPr/>
            <w:r/>
            <w:hyperlink r:id="rId44">
              <w:r>
                <w:rPr>
                  <w:color w:val="000000" w:themeColor="hyperlink"/>
                  <w:u w:val="single"/>
                </w:rPr>
                <w:t>Bui, 2022, 10445075</w:t>
              </w:r>
            </w:hyperlink>
            <w:r>
              <w:t>North CarolinaUnited States2004–2009Quasi-experimental</w:t>
            </w:r>
          </w:p>
        </w:tc>
        <w:tc>
          <w:tcPr>
            <w:tcW w:type="dxa" w:w="14400"/>
          </w:tcPr>
          <w:p>
            <w:pPr/>
            <w:r>
              <w:t>CCG MSAn: 147,673 live births in the CCG MSA; Treatment group n: 1,138; Control group n: 13,398Exogenous variation in Pb exposure resulting from NASCAR’s deleading of racing fuel in 2007 was used as a quasi-experiment. CMS, located in the CCG, was the only NASCAR racetrack in North Carolina that held races every year during our sample period. Races occurred bi-annually, in October and May, ensuring that all full and near full-term births in the sample were prenatally exposed via the mother to at least one NASCAR event.</w:t>
            </w:r>
          </w:p>
        </w:tc>
        <w:tc>
          <w:tcPr>
            <w:tcW w:type="dxa" w:w="14400"/>
          </w:tcPr>
          <w:p>
            <w:pPr/>
            <w:r>
              <w:t>Births where the mother’s residential address was within 4,000 meters of CMS were classified as the treatment group, while births where mother’s residential address was in the CCG MSA but at least 10,000 m from the CMS centroid.</w:t>
            </w:r>
          </w:p>
        </w:tc>
        <w:tc>
          <w:tcPr>
            <w:tcW w:type="dxa" w:w="14400"/>
          </w:tcPr>
          <w:p>
            <w:pPr/>
            <w:r>
              <w:t>Preterm birthPreterm birth was defined as clinical GA &lt;37 weeks.Age at outcome: birth</w:t>
            </w:r>
          </w:p>
        </w:tc>
        <w:tc>
          <w:tcPr>
            <w:tcW w:type="dxa" w:w="14400"/>
          </w:tcPr>
          <w:p>
            <w:pPr/>
            <w:r>
              <w:t>β (95% CI)b, as estimated average treatment effect of treatment groupAll birthsAny exposure: −0.03 (−0.057, −0.002)Trimester 1: −0.247 (−0.438, −0.057)Trimester 2: 0.019 (−0.042, 0.079)Trimester 3: −0.163 (−0.277, −0.049)</w:t>
            </w:r>
          </w:p>
        </w:tc>
        <w:tc>
          <w:tcPr>
            <w:tcW w:type="dxa" w:w="14400"/>
          </w:tcPr>
          <w:p>
            <w:pPr/>
            <w:r>
              <w:t>Difference-In-Difference Models Were Used To Compare Birth Outcomes In A Non-Randomized Treatment Group Before And After Nascar Deleading To Those In The Control Group. Models Were Adjusted For Mother’S Age, Education, Race, And Smoking Behavior; Father’S Age, Education, And Race; Infant’S Birth Order And Sex; As Well As Proximity To A Tri Facility Or Airport, Median Household Income, And Age Of Housing Stock; A Set Of Census Tract, Month, And Year Indicator Variables Were Also Included</w:t>
            </w:r>
          </w:p>
        </w:tc>
        <w:tc>
          <w:tcPr>
            <w:tcW w:type="dxa" w:w="14400"/>
          </w:tcPr>
          <w:p>
            <w:pPr/>
            <w:r>
              <w:t>Preterm Birth</w:t>
            </w:r>
          </w:p>
        </w:tc>
      </w:tr>
      <w:tr>
        <w:tc>
          <w:tcPr>
            <w:tcW w:type="dxa" w:w="14400"/>
          </w:tcPr>
          <w:p>
            <w:pPr/>
            <w:r/>
            <w:hyperlink r:id="rId49">
              <w:r>
                <w:rPr>
                  <w:color w:val="000000" w:themeColor="hyperlink"/>
                  <w:u w:val="single"/>
                </w:rPr>
                <w:t>Jin, 2013, 1337473</w:t>
              </w:r>
            </w:hyperlink>
            <w:r>
              <w:t>Shanxi ProvinceChinaOctober 2002 – onwardCase-control</w:t>
            </w:r>
          </w:p>
        </w:tc>
        <w:tc>
          <w:tcPr>
            <w:tcW w:type="dxa" w:w="14400"/>
          </w:tcPr>
          <w:p>
            <w:pPr/>
            <w:r>
              <w:t>n: 210: 80 controls, 50 any NTD case; 36 cases of anencephaly; and 44 cases of spina bifidaOnce a fetus with a neural tube defect was identified as a case, a healthy newborn without congenital malformations was selected as a control. The control was of the same sex as the case and had a mother residing in the same county as that of the case. In this study, we randomly selected 36 cases of newborns with anencephaly and 44 cases of newborns with spina bifida as case groups and 50 healthy term newborns as a control group.</w:t>
            </w:r>
          </w:p>
        </w:tc>
        <w:tc>
          <w:tcPr>
            <w:tcW w:type="dxa" w:w="14400"/>
          </w:tcPr>
          <w:p>
            <w:pPr/>
            <w:r>
              <w:t>Other: PlacentaPlacental tissue, collected at delivery or pregnancy termination, was measured with ICP-MSAge at Measurement:delivery or pregnancy termination Mean (SD)Controls: 22.38 (16.35) ng/g; NTD cases: 23.30 (22.42) ng/g; Anencephaly cases: 19.30 (15) ng/gSpina bifida cases: 23.04 (20.03) ng/gMedianControls: 16.9 ng/gNTD cases: 17.59 ng/g Anencephaly cases: 10.96 ng/g Spina bifida cases: 17.38 ng/g75th:Controls: 28.83 ng/gNTD cases: 28.15 ng/gAnencephaly cases: 28.86 ng/gSpina bifida cases: 28.86 ng/g</w:t>
            </w:r>
          </w:p>
        </w:tc>
        <w:tc>
          <w:tcPr>
            <w:tcW w:type="dxa" w:w="14400"/>
          </w:tcPr>
          <w:p>
            <w:pPr/>
            <w:r>
              <w:t>Birth defects: Neural tube defectsTrained local health workers made primary diagnoses by physical examination of the fetal/newborn body for any pregnancy outcomes and filled in a reporting form for each case. Three pediatricians independently reviewed the case report forms and photographs before assigning the final diagnostic codesAge at outcome:birth or pregnancy termination</w:t>
            </w:r>
          </w:p>
        </w:tc>
        <w:tc>
          <w:tcPr>
            <w:tcW w:type="dxa" w:w="14400"/>
          </w:tcPr>
          <w:p>
            <w:pPr/>
            <w:r>
              <w:t>OR (95% CI)b:Any NTD: 1.14 (0.56, 2.30)Anencephaly: 1.08 (0.46, 2.56)Spina bifida: 1.19 (0.53, 2.67)</w:t>
            </w:r>
          </w:p>
        </w:tc>
        <w:tc>
          <w:tcPr>
            <w:tcW w:type="dxa" w:w="14400"/>
          </w:tcPr>
          <w:p>
            <w:pPr/>
            <w:r>
              <w:t>No Attempt Was Made To Adjust For Confounding Factors In Our Analyses Of Pb Because No Differences In Their Placental Concentrations Were Present Between Cases And Controls.</w:t>
            </w:r>
          </w:p>
        </w:tc>
        <w:tc>
          <w:tcPr>
            <w:tcW w:type="dxa" w:w="14400"/>
          </w:tcPr>
          <w:p>
            <w:pPr/>
            <w:r>
              <w:t>Birth Defects</w:t>
            </w:r>
          </w:p>
        </w:tc>
      </w:tr>
      <w:tr>
        <w:tc>
          <w:tcPr>
            <w:tcW w:type="dxa" w:w="14400"/>
          </w:tcPr>
          <w:p>
            <w:pPr/>
            <w:r/>
            <w:hyperlink r:id="rId50">
              <w:r>
                <w:rPr>
                  <w:color w:val="000000" w:themeColor="hyperlink"/>
                  <w:u w:val="single"/>
                </w:rPr>
                <w:t>Liu, 2021, 10279154</w:t>
              </w:r>
            </w:hyperlink>
            <w:r>
              <w:t>Shanxi, China2004–2016Case-control</w:t>
            </w:r>
          </w:p>
        </w:tc>
        <w:tc>
          <w:tcPr>
            <w:tcW w:type="dxa" w:w="14400"/>
          </w:tcPr>
          <w:p>
            <w:pPr/>
            <w:r>
              <w:t>n: 332Fetuses from elective pregnancy terminations and newborns from the Shanxi Province in China. Cases were defined as those with NTD and controls were healthy newborns matched by maternal residence and date of last menstruation.</w:t>
            </w:r>
          </w:p>
        </w:tc>
        <w:tc>
          <w:tcPr>
            <w:tcW w:type="dxa" w:w="14400"/>
          </w:tcPr>
          <w:p>
            <w:pPr/>
            <w:r>
              <w:t>Other: Umbilical cord tissueUmbilical cord tissue measured by ICP-MSAge at measurement:At delivery or elective terminationMedian: 26.18 ng/g75th: 48.58 ng/gMax: 225.572 ng/gCategorization:Low exposure (&lt;1.10 ng/g) High exposure (&gt;=1.10 ng/g)</w:t>
            </w:r>
          </w:p>
        </w:tc>
        <w:tc>
          <w:tcPr>
            <w:tcW w:type="dxa" w:w="14400"/>
          </w:tcPr>
          <w:p>
            <w:pPr/>
            <w:r>
              <w:t>Birth defects: NTDsNTD cases were diagnosed by fetal ultrasound scan or physical examination at birth or pregnancy termination.Age at outcome:birth or pregnancy termination</w:t>
            </w:r>
          </w:p>
        </w:tc>
        <w:tc>
          <w:tcPr>
            <w:tcW w:type="dxa" w:w="14400"/>
          </w:tcPr>
          <w:p>
            <w:pPr/>
            <w:r>
              <w:t>OR (95% CI)b: 1.23 (0.78, 1.94)</w:t>
            </w:r>
          </w:p>
        </w:tc>
        <w:tc>
          <w:tcPr>
            <w:tcW w:type="dxa" w:w="14400"/>
          </w:tcPr>
          <w:p>
            <w:pPr/>
            <w:r>
              <w:t>Multivariate Logistic Regression Model Adjusted For Folic Acid Supplementation&lt;Br /&gt;</w:t>
            </w:r>
          </w:p>
        </w:tc>
        <w:tc>
          <w:tcPr>
            <w:tcW w:type="dxa" w:w="14400"/>
          </w:tcPr>
          <w:p>
            <w:pPr/>
            <w:r>
              <w:t>Birth Defects</w:t>
            </w:r>
          </w:p>
        </w:tc>
      </w:tr>
      <w:tr>
        <w:tc>
          <w:tcPr>
            <w:tcW w:type="dxa" w:w="14400"/>
          </w:tcPr>
          <w:p>
            <w:pPr/>
            <w:r/>
            <w:hyperlink r:id="rId51">
              <w:r>
                <w:rPr>
                  <w:color w:val="000000" w:themeColor="hyperlink"/>
                  <w:u w:val="single"/>
                </w:rPr>
                <w:t>Tian, 2021, 7853325</w:t>
              </w:r>
            </w:hyperlink>
            <w:r>
              <w:t>Shanxi province, China2003–2016Case control</w:t>
            </w:r>
          </w:p>
        </w:tc>
        <w:tc>
          <w:tcPr>
            <w:tcW w:type="dxa" w:w="14400"/>
          </w:tcPr>
          <w:p>
            <w:pPr/>
            <w:r>
              <w:t>n: 750Participants were recruited from six counties or cities in the Shanxi province of northern China.</w:t>
            </w:r>
          </w:p>
        </w:tc>
        <w:tc>
          <w:tcPr>
            <w:tcW w:type="dxa" w:w="14400"/>
          </w:tcPr>
          <w:p>
            <w:pPr/>
            <w:r>
              <w:t>BloodMaternal blood (serum) was measured by ICP-MSAge at measurement:Maternal age at collectionMedianc:Controls: 0.087 µg/dLCase: 0.115 µg/dL75thc:Controls: 0.197 µg/dLCases: 0.268 µg/dL</w:t>
            </w:r>
          </w:p>
        </w:tc>
        <w:tc>
          <w:tcPr>
            <w:tcW w:type="dxa" w:w="14400"/>
          </w:tcPr>
          <w:p>
            <w:pPr/>
            <w:r>
              <w:t>Birth defects: NTDsDiagnoses of malformation are made by local health workers through physical examination of the newborns or electively terminated fetuses, in combination with fetal ultrasound scans.Age at outcome: birth or pregnancy termination</w:t>
            </w:r>
          </w:p>
        </w:tc>
        <w:tc>
          <w:tcPr>
            <w:tcW w:type="dxa" w:w="14400"/>
          </w:tcPr>
          <w:p>
            <w:pPr/>
            <w:r>
              <w:t>OR (95% CI):TertilesdNTDsLowest: ReferenceMedium: 2.05 (1.05, 4.02)Highest: 3.51 (1.76, 6.98)p for trend: &lt;0.001Spina bifidaLowest: ReferenceMedium: 2.16 (1.00, 4.88) Highest: 5.16 (2.24, 11.87)p for trend: 0.022AnencephalyLowest: ReferenceMedium: 2.97 (1.09, 8.12) Highest: 5.54 (1.89, 16.19)p for trend: 0.002Female InfantsNTDsLowest: ReferenceMedium: 2.63 (0.99, 7.24)Highest: 6.45 (2.20, 18.95)p for trend: 0.001Male InfantsNTDsLowest: ReferenceMedium: 2.11 (1.02, 4.34)Highest: 2.16 (1.03, 4.59)p for trend: 0.048</w:t>
            </w:r>
          </w:p>
        </w:tc>
        <w:tc>
          <w:tcPr>
            <w:tcW w:type="dxa" w:w="14400"/>
          </w:tcPr>
          <w:p>
            <w:pPr/>
            <w:r>
              <w:t>Multilevel Mixed Effects Logistic Regression Model Adjusted For Maternal Age, Maternal Bmi, Education, Gestational Weeks, Sex Of The Fetus, Periconceptional Folic Acid Use, Maternal Flu, Or Fever.&lt;Br /&gt;</w:t>
            </w:r>
          </w:p>
        </w:tc>
        <w:tc>
          <w:tcPr>
            <w:tcW w:type="dxa" w:w="14400"/>
          </w:tcPr>
          <w:p>
            <w:pPr/>
            <w:r>
              <w:t>Birth Defects</w:t>
            </w:r>
          </w:p>
        </w:tc>
      </w:tr>
      <w:tr>
        <w:tc>
          <w:tcPr>
            <w:tcW w:type="dxa" w:w="14400"/>
          </w:tcPr>
          <w:p>
            <w:pPr/>
            <w:r/>
            <w:hyperlink r:id="rId52">
              <w:r>
                <w:rPr>
                  <w:color w:val="000000" w:themeColor="hyperlink"/>
                  <w:u w:val="single"/>
                </w:rPr>
                <w:t>Pi, 2018, 5084207</w:t>
              </w:r>
            </w:hyperlink>
            <w:r>
              <w:t>Shanxi Province (Pingding, Xiyang, Taigu, and Zezhou)China2005–2007Case-control</w:t>
            </w:r>
          </w:p>
        </w:tc>
        <w:tc>
          <w:tcPr>
            <w:tcW w:type="dxa" w:w="14400"/>
          </w:tcPr>
          <w:p>
            <w:pPr/>
            <w:r>
              <w:t>n: 103 cases and 206 controlsNewborns or terminated fetuses with any major external structural defects, including orofacial clefts (OFCs), NTDs, congenital hydrocephalus, limb defects were recruited from five rural counties in Shanxi Province</w:t>
            </w:r>
          </w:p>
        </w:tc>
        <w:tc>
          <w:tcPr>
            <w:tcW w:type="dxa" w:w="14400"/>
          </w:tcPr>
          <w:p>
            <w:pPr/>
            <w:r>
              <w:t>Other: PlacentaPlacental tissue, collected immediately after delivery, was measured by ICP-MSAge at Measurement:birthMean (SD)Controls 72.6 (34.8) ng/gCase: 130.9 (95.7) ng/gMedianControls: 67.9 ng/gCases: 96.1 ng/g75thControls: 98.1 ng/gCases: 176.4 ng/gTertiles (ng/g):T1: &lt;57.5T2: 57.5–96.8T3: ≥96.8</w:t>
            </w:r>
          </w:p>
        </w:tc>
        <w:tc>
          <w:tcPr>
            <w:tcW w:type="dxa" w:w="14400"/>
          </w:tcPr>
          <w:p>
            <w:pPr/>
            <w:r>
              <w:t>Birth defects: OFCsDiagnoses of newborns/fetuses with major birth defects were done through physical examination or prenatal ultrasound examination by county healthcare workers. Once a newborn/fetus with a major birth defect was identified as a case, a healthy newborn with no congenital malformation was selected as a control to match the case by residence of the mother (the same county), date of the last menstrual period (±4 weeks), and newborn sex.Age at outcome:at diagnosis</w:t>
            </w:r>
          </w:p>
        </w:tc>
        <w:tc>
          <w:tcPr>
            <w:tcW w:type="dxa" w:w="14400"/>
          </w:tcPr>
          <w:p>
            <w:pPr/>
            <w:r>
              <w:t>OR (95% CI)Orofacial defects:T1: ReferenceT2: 3.88 (1.78, 8.42)T3: 5.17 (2.37, 11.29)p for trend: &lt;0.001</w:t>
            </w:r>
          </w:p>
        </w:tc>
        <w:tc>
          <w:tcPr>
            <w:tcW w:type="dxa" w:w="14400"/>
          </w:tcPr>
          <w:p>
            <w:pPr/>
            <w:r>
              <w:t>Binary Logistic Regression Adjusted For Occupation, Newborn Sex, Gestational Weeks, Previous History Of Birth Defects, Maternal Flu Or Fever, And Passive Smoking During The Periconceptional Period</w:t>
            </w:r>
          </w:p>
        </w:tc>
        <w:tc>
          <w:tcPr>
            <w:tcW w:type="dxa" w:w="14400"/>
          </w:tcPr>
          <w:p>
            <w:pPr/>
            <w:r>
              <w:t>Birth Defects</w:t>
            </w:r>
          </w:p>
        </w:tc>
      </w:tr>
      <w:tr>
        <w:tc>
          <w:tcPr>
            <w:tcW w:type="dxa" w:w="14400"/>
          </w:tcPr>
          <w:p>
            <w:pPr/>
            <w:r/>
            <w:hyperlink r:id="rId53">
              <w:r>
                <w:rPr>
                  <w:color w:val="000000" w:themeColor="hyperlink"/>
                  <w:u w:val="single"/>
                </w:rPr>
                <w:t>Takeuchi, 2022, 10273686</w:t>
              </w:r>
            </w:hyperlink>
            <w:r>
              <w:t>Japan2011–2014Case-control</w:t>
            </w:r>
          </w:p>
        </w:tc>
        <w:tc>
          <w:tcPr>
            <w:tcW w:type="dxa" w:w="14400"/>
          </w:tcPr>
          <w:p>
            <w:pPr/>
            <w:r>
              <w:t>JECSn:192 cases, 1920 matched controlsPregnant women living in the study area and understanding of the Japanese language. Participants were excluded if they had missing data (heavy metal data, matching variables, and/or both). Covariates for matching were maternal age, psychological stress measured by the K6 score, gestational weeks of blood sampling during second trimester, folic acid intake estimated from a food-frequency questionnaire, alcohol intake (self-reported), smoking (self-reported), education level, BMI before pregnancy, diabetes before pregnancy, intake of supplements (self-reported), and regional center</w:t>
            </w:r>
          </w:p>
        </w:tc>
        <w:tc>
          <w:tcPr>
            <w:tcW w:type="dxa" w:w="14400"/>
          </w:tcPr>
          <w:p>
            <w:pPr/>
            <w:r>
              <w:t>Blood Maternal blood measured by ICP-MSAge at measurement:Maternal age at collection (second trimester)MedianeCohort: 0.585 µg/dLCases: 0.584 µg/dLControls: 0.575 µg/dL75theCohort: 0.73 µg/dLCases: 0.72 µg/dLControls: 0.71 µg/dL</w:t>
            </w:r>
          </w:p>
        </w:tc>
        <w:tc>
          <w:tcPr>
            <w:tcW w:type="dxa" w:w="14400"/>
          </w:tcPr>
          <w:p>
            <w:pPr/>
            <w:r>
              <w:t>Birth defects: Cleft palate and cleft lip (isolated)Validated medical records were used to identify isolated cleft lip and palate.</w:t>
            </w:r>
          </w:p>
        </w:tc>
        <w:tc>
          <w:tcPr>
            <w:tcW w:type="dxa" w:w="14400"/>
          </w:tcPr>
          <w:p>
            <w:pPr/>
            <w:r>
              <w:t>OR (95% CI), per 0.1 μg/dL increase in maternal blood Pb: 1.10 (0.55, 2.21)</w:t>
            </w:r>
          </w:p>
        </w:tc>
        <w:tc>
          <w:tcPr>
            <w:tcW w:type="dxa" w:w="14400"/>
          </w:tcPr>
          <w:p>
            <w:pPr/>
            <w:r>
              <w:t>Conditional Logistic Regression Adjusted For Sex And Concentrations Of Hg, Cd And Mn</w:t>
            </w:r>
          </w:p>
        </w:tc>
        <w:tc>
          <w:tcPr>
            <w:tcW w:type="dxa" w:w="14400"/>
          </w:tcPr>
          <w:p>
            <w:pPr/>
            <w:r>
              <w:t>Birth Defects</w:t>
            </w:r>
          </w:p>
        </w:tc>
      </w:tr>
      <w:tr>
        <w:tc>
          <w:tcPr>
            <w:tcW w:type="dxa" w:w="14400"/>
          </w:tcPr>
          <w:p>
            <w:pPr/>
            <w:r/>
            <w:hyperlink r:id="rId54">
              <w:r>
                <w:rPr>
                  <w:color w:val="000000" w:themeColor="hyperlink"/>
                  <w:u w:val="single"/>
                </w:rPr>
                <w:t>Miyashita, 2021, 10276218</w:t>
              </w:r>
            </w:hyperlink>
            <w:r>
              <w:t>JapanJanuary 2011–March 2014Cohort</w:t>
            </w:r>
          </w:p>
        </w:tc>
        <w:tc>
          <w:tcPr>
            <w:tcW w:type="dxa" w:w="14400"/>
          </w:tcPr>
          <w:p>
            <w:pPr/>
            <w:r>
              <w:t>JECS.n: 89,273Pregnant women and their newborns recruited for the JECS. Singleton, live births were included.</w:t>
            </w:r>
          </w:p>
        </w:tc>
        <w:tc>
          <w:tcPr>
            <w:tcW w:type="dxa" w:w="14400"/>
          </w:tcPr>
          <w:p>
            <w:pPr/>
            <w:r>
              <w:t>BloodMaternal blood (serum) measured by ICP-MS.Age at measurement: maternal age at collection (mid-late pregnancy)MedianCohort: 5.84 ng/gControls: 5.85 ng/gCases: 5.5375thCohort: 7.32 ng/gControls: 7.32 ng/gCases: 7.00 ng/gMaxCohort: 110 ng/gQuartiles (ng/g):Q1: &lt;4.7Q2: 4.7-&lt;5.84Q3: 5.84 -&lt;7.32Q4: ≥7.32</w:t>
            </w:r>
          </w:p>
        </w:tc>
        <w:tc>
          <w:tcPr>
            <w:tcW w:type="dxa" w:w="14400"/>
          </w:tcPr>
          <w:p>
            <w:pPr/>
            <w:r>
              <w:t>Birth defects: Abdominal congenital malformationsAbdominal congenital malformations (including omphalocele, gastroschisis, esophageal atresia with/without fistula, duodenal atresia, intestinal atresia, anorectal atresia, diaphragmic hernia) were identified from birth records or records one month post birthAge at outcome: birth to month post birth</w:t>
            </w:r>
          </w:p>
        </w:tc>
        <w:tc>
          <w:tcPr>
            <w:tcW w:type="dxa" w:w="14400"/>
          </w:tcPr>
          <w:p>
            <w:pPr/>
            <w:r>
              <w:t>OR (95% CI)Abdominal congenital malformationsQ1: ReferenceQ2: 1.19 (0.76, 1.84)Q3: 0.77 (0.47, 1.26)Q4: 0.85 (0.52, 1.38)p for trend: 0.233Diaphragmic herniaQ1: ReferenceQ2: 1.24 (0.51, 2.99)Q3: 0.89 (0.34, 2.31)Q4: 0.81 (0.30, 2.20)p for trend: 0.543OmphaloceleQ1: ReferenceQ2: 0.72 (0.29, 1.81)Q3: 0.35 (0.11, 1.12)Q4: 0.35 (0.11, 1.13)p for trend: 0.033GastroschisisQ1: ReferenceQ2: 1Q3: 1.00 (0.14, 7.09)Q4: 2.63 (0.50, 13.70)p for trend: 0.212Esophageal atresia with/without fistulaQ1: ReferenceQ2: 0.49 (0.04, 5.43)Q3: 0.95 (0.13, 6.80)Q4: 1.88 (0.33, 10.50)p for trend: 0.346Duodenal atresia/stenosisQ1: ReferenceQ2: 0.25 (0.03, 2.27)Q3: 0.50 (0.09, 2.75)Q4: 0.99 (0.24, 4.06)p for trend: 0.910Intestinal atresia/stenosisQ1: ReferenceQ2: 1.40 (0.31, 6.29)Q3: 1.06 (0.21, 5.27)Q4: 1.12 (0.22, 5.64)p for trend: 0.989Anorectal atresia/stenosisQ1: ReferenceQ2: 1.65 (0.74, 3.67)Q3: 0.57 (0.19, 1.68)Q4: 0.62 (0.21, 1.83)p for trend: 0.158</w:t>
            </w:r>
          </w:p>
        </w:tc>
        <w:tc>
          <w:tcPr>
            <w:tcW w:type="dxa" w:w="14400"/>
          </w:tcPr>
          <w:p>
            <w:pPr/>
            <w:r>
              <w:t>Multivariate Logistic Regression Models Were Adjusted For Maternal Age, Smoking Habit, Drinking Habit, Paternal Smoking Habit, Birth Year Of Child, Sex Of Child&lt;Br /&gt;</w:t>
            </w:r>
          </w:p>
        </w:tc>
        <w:tc>
          <w:tcPr>
            <w:tcW w:type="dxa" w:w="14400"/>
          </w:tcPr>
          <w:p>
            <w:pPr/>
            <w:r>
              <w:t>Birth Defects</w:t>
            </w:r>
          </w:p>
        </w:tc>
      </w:tr>
      <w:tr>
        <w:tc>
          <w:tcPr>
            <w:tcW w:type="dxa" w:w="14400"/>
          </w:tcPr>
          <w:p>
            <w:pPr/>
            <w:r/>
            <w:hyperlink r:id="rId55">
              <w:r>
                <w:rPr>
                  <w:color w:val="000000" w:themeColor="hyperlink"/>
                  <w:u w:val="single"/>
                </w:rPr>
                <w:t>Liu, 2018, 5150182</w:t>
              </w:r>
            </w:hyperlink>
            <w:r>
              <w:t>ChinaFebruary 2010– October 2011Case-control</w:t>
            </w:r>
          </w:p>
        </w:tc>
        <w:tc>
          <w:tcPr>
            <w:tcW w:type="dxa" w:w="14400"/>
          </w:tcPr>
          <w:p>
            <w:pPr/>
            <w:r>
              <w:t>n: 97 cases with CHDs and 201 controls without any abnormalities Eligible fetuses with cardiac defects diagnosed during prenatal examination were recruited as the case group. For each case, one pregnant control without any fetal malformation was selected in the same hospital with a gestation age within 2 weeks of the case fetus. Cases and controls with gestational ages from 14 to 40 weeks were selected for this study after the following exclusion criteria were applied: (1) multiple pregnancies; (2) CHD family history; (3) fetus diagnosed with a chromosomal abnormality or hereditary syndrome; (4) fetus with extra cardiac malformations; (5) uncompleted questionnaire for some reason. CHD cases were classified into six subtypes based on the anatomic lesion: (i) septal defects, (ii) conotruncal defects, (iii) left sided outflow tract deformity, (iv) right-sided outflow tract deformity, (v) anomalous pulmonary venous return, and (vi) other cardiac structural abnormalities.</w:t>
            </w:r>
          </w:p>
        </w:tc>
        <w:tc>
          <w:tcPr>
            <w:tcW w:type="dxa" w:w="14400"/>
          </w:tcPr>
          <w:p>
            <w:pPr/>
            <w:r>
              <w:t>Cord bloodUCB (serum) was measured by ICP-MSAge at Measurement:birthMediancCases: 0.791 µg/dLControls: 0.740 µg/dL75thcCase: 0.922 µg/dLControls: 0.877 µg/dLTertiles (µg/dL):Low: &lt;0.696Medium: 0.696−0.826High: ≥0.826</w:t>
            </w:r>
          </w:p>
        </w:tc>
        <w:tc>
          <w:tcPr>
            <w:tcW w:type="dxa" w:w="14400"/>
          </w:tcPr>
          <w:p>
            <w:pPr/>
            <w:r>
              <w:t>Birth defects: CHDsCardiac defects diagnosed during prenatal examination were recruited as the case group.Age at outcome: age at diagnosis</w:t>
            </w:r>
          </w:p>
        </w:tc>
        <w:tc>
          <w:tcPr>
            <w:tcW w:type="dxa" w:w="14400"/>
          </w:tcPr>
          <w:p>
            <w:pPr/>
            <w:r>
              <w:t>OR (95% CI)CHD, OverallLow: ReferenceMedium: 1.46 (0.77, 2.77)High: 1.67 (0.88, 3.17)Septal DefectsLow: ReferenceMedium: 1.20 (0.57, 2.52)High: 1.61 (0.78, 3.32)Conotruncal DefectsLow: ReferenceMedium: 1.35 (0.60, 3.06)High: 1.47 (0.65, 3.34)Right-sided Outflow Tract DeformityLow: ReferenceMedium: 0.92 (0.37, 2.26)High: 1.21 (0.50, 2.94)Left-sided Outflow Tract DeformityLow: ReferenceMedium: 2.29 (0.62, 8.41)High: 1.32 (0.29, 5.91)Anomalous Pulmonary Venous ReturnLow: ReferenceMedium: 1.71 (0.37, 7.83)High: 1.49 (0.30, 7.44)Other Cardiac Structural AbnormalitiesLow: ReferenceMedium: 1.10 (0.36, 3.40)High: 1.41 (0.47, 4.22)</w:t>
            </w:r>
          </w:p>
        </w:tc>
        <w:tc>
          <w:tcPr>
            <w:tcW w:type="dxa" w:w="14400"/>
          </w:tcPr>
          <w:p>
            <w:pPr/>
            <w:r>
              <w:t>Logistic Regression Models Were Adjusted For Maternal Age, Maternal Pre-Pregnancy Bmi, Maternal Education Level, Folic Acid Supplement, And Parental Smoking</w:t>
            </w:r>
          </w:p>
        </w:tc>
        <w:tc>
          <w:tcPr>
            <w:tcW w:type="dxa" w:w="14400"/>
          </w:tcPr>
          <w:p>
            <w:pPr/>
            <w:r>
              <w:t>Birth Defects</w:t>
            </w:r>
          </w:p>
        </w:tc>
      </w:tr>
      <w:tr>
        <w:tc>
          <w:tcPr>
            <w:tcW w:type="dxa" w:w="14400"/>
          </w:tcPr>
          <w:p>
            <w:pPr/>
            <w:r/>
            <w:hyperlink r:id="rId17">
              <w:r>
                <w:rPr>
                  <w:color w:val="000000" w:themeColor="hyperlink"/>
                  <w:u w:val="single"/>
                </w:rPr>
                <w:t>Xu, 2012, 1247873</w:t>
              </w:r>
            </w:hyperlink>
            <w:r>
              <w:t>Guiyu and XiamenChina2001–2008Cross-sectional</w:t>
            </w:r>
          </w:p>
        </w:tc>
        <w:tc>
          <w:tcPr>
            <w:tcW w:type="dxa" w:w="14400"/>
          </w:tcPr>
          <w:p>
            <w:pPr/>
            <w:r>
              <w:t>n: 531 (n = 432 from Guiyu and n = 99 from Xiamen)Women who gave birth in Guiyu or non-urban area of Xiamen between 2001 and 2008</w:t>
            </w:r>
          </w:p>
        </w:tc>
        <w:tc>
          <w:tcPr>
            <w:tcW w:type="dxa" w:w="14400"/>
          </w:tcPr>
          <w:p>
            <w:pPr/>
            <w:r>
              <w:t>Cord bloodUCB measured by GFAASAge at Measurement:birthMedian:Guiyu: 10.78 µg/dLXiamen: 2.25 µg/dLMax:Guiyu: 47.46 µg/dLXiamen: 7.22 µg/dL</w:t>
            </w:r>
          </w:p>
        </w:tc>
        <w:tc>
          <w:tcPr>
            <w:tcW w:type="dxa" w:w="14400"/>
          </w:tcPr>
          <w:p>
            <w:pPr/>
            <w:r>
              <w:t>Stillbirth rateStillbirth was defined as fetal death before complete expulsion or extraction from the mother at &gt;20 weeks of gestationAge at outcome:birth</w:t>
            </w:r>
          </w:p>
        </w:tc>
        <w:tc>
          <w:tcPr>
            <w:tcW w:type="dxa" w:w="14400"/>
          </w:tcPr>
          <w:p>
            <w:pPr/>
            <w:r>
              <w:t>OR (95% CI)b: 4.20 (3.40, 5.18)</w:t>
            </w:r>
          </w:p>
        </w:tc>
        <w:tc>
          <w:tcPr>
            <w:tcW w:type="dxa" w:w="14400"/>
          </w:tcPr>
          <w:p>
            <w:pPr/>
            <w:r>
              <w:t>Multiple Logistic Regression Models Were Adjusted For Maternal Age And Infant Sex</w:t>
            </w:r>
          </w:p>
        </w:tc>
        <w:tc>
          <w:tcPr>
            <w:tcW w:type="dxa" w:w="14400"/>
          </w:tcPr>
          <w:p>
            <w:pPr/>
            <w:r>
              <w:t>Fetal And Infant Mortality And Spontaneous Abortion And Pregnancy Loss</w:t>
            </w:r>
          </w:p>
        </w:tc>
      </w:tr>
      <w:tr>
        <w:tc>
          <w:tcPr>
            <w:tcW w:type="dxa" w:w="14400"/>
          </w:tcPr>
          <w:p>
            <w:pPr/>
            <w:r/>
            <w:hyperlink r:id="rId56">
              <w:r>
                <w:rPr>
                  <w:color w:val="000000" w:themeColor="hyperlink"/>
                  <w:u w:val="single"/>
                </w:rPr>
                <w:t>Louis, 2017, 3799793</w:t>
              </w:r>
            </w:hyperlink>
            <w:r>
              <w:t>Michigan and TexasUnited States2005–2009Cohort</w:t>
            </w:r>
          </w:p>
        </w:tc>
        <w:tc>
          <w:tcPr>
            <w:tcW w:type="dxa" w:w="14400"/>
          </w:tcPr>
          <w:p>
            <w:pPr/>
            <w:r>
              <w:t>LIFE Study n: 344Female partners aged 18–40 and male partners aged ≥18 years who were in a committed relationship; no physician diagnosis of infertility/sterility; off contraception &lt;2 months; and an ability to communicate in English or Spanish. Female partners also had to have menstrual cycles ranging between 21 and 42 days as required by the fertility monitor and without the use of injectable hormonal contraceptives in the past year given the uncertain timing for ovulation return</w:t>
            </w:r>
          </w:p>
        </w:tc>
        <w:tc>
          <w:tcPr>
            <w:tcW w:type="dxa" w:w="14400"/>
          </w:tcPr>
          <w:p>
            <w:pPr/>
            <w:r>
              <w:t>Blood Blood from femal and male partners was measured by ICP-MSAge at Measurement:18–40 for females and ≥18 for malesMedianFemales: 0.66 µg/dLMales: 1.00 µg/dL75th:Females: 0.82 µg/dL Males: 1.37 µg/dL</w:t>
            </w:r>
          </w:p>
        </w:tc>
        <w:tc>
          <w:tcPr>
            <w:tcW w:type="dxa" w:w="14400"/>
          </w:tcPr>
          <w:p>
            <w:pPr/>
            <w:r>
              <w:t>Pregnancy lossPregnancy was prospectively captured by women’s use of the Clearblue® digital home pregnancy test, which is sensitive in detecting 25 mIU/mL of human chorionic gonadotropin (hCG) and accurately used by women. Depending upon timing of loss, it was detected by conversion to a negative pregnancy test, clinical confirmation, or return of menses.Age at outcome:18–40 years</w:t>
            </w:r>
          </w:p>
        </w:tc>
        <w:tc>
          <w:tcPr>
            <w:tcW w:type="dxa" w:w="14400"/>
          </w:tcPr>
          <w:p>
            <w:pPr/>
            <w:r>
              <w:t>HR (95% CI)bIndividual partner modelFemale partner: 1.01 (0.82, 1.25)Male partner: 0.95 (0.77, 1.17)Couple based modelFemale partner: 1.01 (0.80, 1.28)Male partner: 0.96 (0.77, 1.22)</w:t>
            </w:r>
          </w:p>
        </w:tc>
        <w:tc>
          <w:tcPr>
            <w:tcW w:type="dxa" w:w="14400"/>
          </w:tcPr>
          <w:p>
            <w:pPr/>
            <w:r>
              <w:t>Cox Proportional Hazard Models; Individual Partner Model Adjusted For Age, Bmi, History Of Prior Loss Conditional On Gravidity, Average Number Of Daily Alcoholic Drinks Consumed, And Cigarettes Smoked During The Preconception And Early Pregnancy Windows For Females And Preconception For Males; Couples Based Model Adjusted For Each Partner’S Metal Concentration, Age, Difference In Couples’ Ages, Bmi, Average Number Of Daily Alcoholic Drinks Consumed And Cigarettes Smoked During The Preconception And Early Pregnancy Window For Females And Preconception For Males, And History Of Prior Loss Conditional On Gravidity</w:t>
            </w:r>
          </w:p>
        </w:tc>
        <w:tc>
          <w:tcPr>
            <w:tcW w:type="dxa" w:w="14400"/>
          </w:tcPr>
          <w:p>
            <w:pPr/>
            <w:r>
              <w:t>Fetal And Infant Mortality And Spontaneous Abortion And Pregnancy Loss</w:t>
            </w:r>
          </w:p>
        </w:tc>
      </w:tr>
      <w:tr>
        <w:tc>
          <w:tcPr>
            <w:tcW w:type="dxa" w:w="14400"/>
          </w:tcPr>
          <w:p>
            <w:pPr/>
            <w:r/>
            <w:hyperlink r:id="rId57">
              <w:r>
                <w:rPr>
                  <w:color w:val="000000" w:themeColor="hyperlink"/>
                  <w:u w:val="single"/>
                </w:rPr>
                <w:t>Vigeh, 2021, 8349724</w:t>
              </w:r>
            </w:hyperlink>
            <w:r>
              <w:t>TehranIranMarch 2016–October 2017Cohort</w:t>
            </w:r>
          </w:p>
        </w:tc>
        <w:tc>
          <w:tcPr>
            <w:tcW w:type="dxa" w:w="14400"/>
          </w:tcPr>
          <w:p>
            <w:pPr/>
            <w:r>
              <w:t>Tehran Environment and Neurodevelopmental Disordern: 166 (spontaneous abortion n: 25 and ongoing pregnancy n: 141)Pregnant women with GA of 10–16 weeks and of Iranian nationality and Tehran city inhabitant were invited to participate in the study.</w:t>
            </w:r>
          </w:p>
        </w:tc>
        <w:tc>
          <w:tcPr>
            <w:tcW w:type="dxa" w:w="14400"/>
          </w:tcPr>
          <w:p>
            <w:pPr/>
            <w:r>
              <w:t>BloodMaternal blood was measured using ICP-MSAge at measurement: maternal age at first trimesterMeanc: 4.96 µg/dLMaxc: 70.982 µg/dL</w:t>
            </w:r>
          </w:p>
        </w:tc>
        <w:tc>
          <w:tcPr>
            <w:tcW w:type="dxa" w:w="14400"/>
          </w:tcPr>
          <w:p>
            <w:pPr/>
            <w:r>
              <w:t>Spontaneous abortionSpontaneous abortion defined as fetal demise before 20 weeks gestation and reported by study participant or research hospital.Age at outcome: before 20 weeks of gestation</w:t>
            </w:r>
          </w:p>
        </w:tc>
        <w:tc>
          <w:tcPr>
            <w:tcW w:type="dxa" w:w="14400"/>
          </w:tcPr>
          <w:p>
            <w:pPr/>
            <w:r>
              <w:t>OR (95% CI), per 0.1 µg/dL increase in maternal blood Pb: 1.08 (0.98, 1.20)</w:t>
            </w:r>
          </w:p>
        </w:tc>
        <w:tc>
          <w:tcPr>
            <w:tcW w:type="dxa" w:w="14400"/>
          </w:tcPr>
          <w:p>
            <w:pPr/>
            <w:r>
              <w:t>Logistic Regression Models Adjusted For Maternal Age, Primipara, And Previous Abortion&lt;Br /&gt;</w:t>
            </w:r>
          </w:p>
        </w:tc>
        <w:tc>
          <w:tcPr>
            <w:tcW w:type="dxa" w:w="14400"/>
          </w:tcPr>
          <w:p>
            <w:pPr/>
            <w:r>
              <w:t>Fetal And Infant Mortality And Spontaneous Abortion And Pregnancy Loss</w:t>
            </w:r>
          </w:p>
        </w:tc>
      </w:tr>
      <w:tr>
        <w:tc>
          <w:tcPr>
            <w:tcW w:type="dxa" w:w="14400"/>
          </w:tcPr>
          <w:p>
            <w:pPr/>
            <w:r/>
            <w:hyperlink r:id="rId58">
              <w:r>
                <w:rPr>
                  <w:color w:val="000000" w:themeColor="hyperlink"/>
                  <w:u w:val="single"/>
                </w:rPr>
                <w:t>Tolunay, 2016, 4855380</w:t>
              </w:r>
            </w:hyperlink>
            <w:r>
              <w:t>Ankara TurkeyJanuary 2012 and July 2012Cohort</w:t>
            </w:r>
          </w:p>
        </w:tc>
        <w:tc>
          <w:tcPr>
            <w:tcW w:type="dxa" w:w="14400"/>
          </w:tcPr>
          <w:p>
            <w:pPr/>
            <w:r>
              <w:t>n: 101The study group consisted of patients with ongoing pregnancy (n = 20) and the reference group consisted of patients experienced ART failure, miscarriage, or biochemical pregnancy (n = 81)</w:t>
            </w:r>
          </w:p>
        </w:tc>
        <w:tc>
          <w:tcPr>
            <w:tcW w:type="dxa" w:w="14400"/>
          </w:tcPr>
          <w:p>
            <w:pPr/>
            <w:r>
              <w:t>Blood Maternal blood was measured by AASAge at Measurement:20–40MedianStudy group: 2.34 µg/dLReference: group 5.11 µg/dLMaxStudy group: 7.97 µg/dLReference group: 10.47 µg/dL for reference group</w:t>
            </w:r>
          </w:p>
        </w:tc>
        <w:tc>
          <w:tcPr>
            <w:tcW w:type="dxa" w:w="14400"/>
          </w:tcPr>
          <w:p>
            <w:pPr/>
            <w:r>
              <w:t>Pregnancy lossClinical pregnancy was defined as the presence of an embryo with a heartbeat at 6th gestational week. Ongoing pregnancy was defined when the pregnancy had completed 20 weeks of gestation. Implantation rate was calculated separately for each woman as the number of gestational sacs divided by the number of transferred embryos multiplied by 100.Age at outcome:completion of 20 weeks of gestation</w:t>
            </w:r>
          </w:p>
        </w:tc>
        <w:tc>
          <w:tcPr>
            <w:tcW w:type="dxa" w:w="14400"/>
          </w:tcPr>
          <w:p>
            <w:pPr/>
            <w:r>
              <w:t>RR (95% CI): 0.978 (0.957, 0.999)</w:t>
            </w:r>
          </w:p>
        </w:tc>
        <w:tc>
          <w:tcPr>
            <w:tcW w:type="dxa" w:w="14400"/>
          </w:tcPr>
          <w:p>
            <w:pPr/>
            <w:r>
              <w:t>Log Binominal Regression Analysis Adjusted For Age And Bmi</w:t>
            </w:r>
          </w:p>
        </w:tc>
        <w:tc>
          <w:tcPr>
            <w:tcW w:type="dxa" w:w="14400"/>
          </w:tcPr>
          <w:p>
            <w:pPr/>
            <w:r>
              <w:t>Fetal And Infant Mortality And Spontaneous Abortion And Pregnancy Loss</w:t>
            </w:r>
          </w:p>
        </w:tc>
      </w:tr>
      <w:tr>
        <w:tc>
          <w:tcPr>
            <w:tcW w:type="dxa" w:w="14400"/>
          </w:tcPr>
          <w:p>
            <w:pPr/>
            <w:r/>
            <w:hyperlink r:id="rId59">
              <w:r>
                <w:rPr>
                  <w:color w:val="000000" w:themeColor="hyperlink"/>
                  <w:u w:val="single"/>
                </w:rPr>
                <w:t>Li, 2022, 10293635</w:t>
              </w:r>
            </w:hyperlink>
            <w:r>
              <w:t>HefeiChinaOctober 2019- January 2020Cohort</w:t>
            </w:r>
          </w:p>
        </w:tc>
        <w:tc>
          <w:tcPr>
            <w:tcW w:type="dxa" w:w="14400"/>
          </w:tcPr>
          <w:p>
            <w:pPr/>
            <w:r>
              <w:t>n: 1184Participants were selected from First Affiliated Hospital of Anhui Medical University while seeking IVF treatment and diagnosed with infertility with their partner. Inclusion criteria: women were aged between 20 and 45 years; couples were diagnosed with infertility (failure to establish a clinical pregnancy with unprotected intercourse for at least 1 yr); and IVF indicators were tubal factor, ovulation failure, or other factors for female partner or male factor or unexplained fertility.</w:t>
            </w:r>
          </w:p>
        </w:tc>
        <w:tc>
          <w:tcPr>
            <w:tcW w:type="dxa" w:w="14400"/>
          </w:tcPr>
          <w:p>
            <w:pPr/>
            <w:r>
              <w:t>BloodMaternal blood (serum) was measured by ICP-MSAge at measurement:maternal age at collection (day before oocytes were retrieved for IVF); mean age was 30.22 yearsGeometric meand: 0.0877 μg/dLMediand: 0.0924 μg/dL75thd: 0.14399 μg/dLTertilesd (μg/dL):Low: 0.002–0.065Medium: 0.065–0.125High: 0.125–0.481</w:t>
            </w:r>
          </w:p>
        </w:tc>
        <w:tc>
          <w:tcPr>
            <w:tcW w:type="dxa" w:w="14400"/>
          </w:tcPr>
          <w:p>
            <w:pPr/>
            <w:r>
              <w:t>Spontaneous abortionSpontaneous abortion before gestational weeks 12 was followed upon the 65th day after embryo transfer.Age at outcome: maternal age at outcome (before gestational week 12)</w:t>
            </w:r>
          </w:p>
        </w:tc>
        <w:tc>
          <w:tcPr>
            <w:tcW w:type="dxa" w:w="14400"/>
          </w:tcPr>
          <w:p>
            <w:pPr/>
            <w:r>
              <w:t>OR (95%CI)b:Spontaneous abortion: 1.39 (1.02, 1.91)TertilesLow: ReferenceMedium: 1.49 (0.84, 2.63)High: 1.55 (0.87, 2.79)</w:t>
            </w:r>
          </w:p>
        </w:tc>
        <w:tc>
          <w:tcPr>
            <w:tcW w:type="dxa" w:w="14400"/>
          </w:tcPr>
          <w:p>
            <w:pPr/>
            <w:r>
              <w:t>Logistic Regression Model For Successful Implantation Adjusted For: Maternal Age, Bmi, Treatment Protocol, Numbers Of Retrieved Oocytes, Embryo Quality&lt;Br /&gt;</w:t>
            </w:r>
          </w:p>
        </w:tc>
        <w:tc>
          <w:tcPr>
            <w:tcW w:type="dxa" w:w="14400"/>
          </w:tcPr>
          <w:p>
            <w:pPr/>
            <w:r>
              <w:t>Fetal And Infant Mortality And Spontaneous Abortion And Pregnancy Loss</w:t>
            </w:r>
          </w:p>
        </w:tc>
      </w:tr>
      <w:tr>
        <w:tc>
          <w:tcPr>
            <w:tcW w:type="dxa" w:w="14400"/>
          </w:tcPr>
          <w:p>
            <w:pPr/>
            <w:r/>
            <w:hyperlink r:id="rId18">
              <w:r>
                <w:rPr>
                  <w:color w:val="000000" w:themeColor="hyperlink"/>
                  <w:u w:val="single"/>
                </w:rPr>
                <w:t>Al-Saleh, 2014, 2824772</w:t>
              </w:r>
            </w:hyperlink>
            <w:r>
              <w:t>Al-KharjSaudi Arabia2005–2006Cross-sectional</w:t>
            </w:r>
          </w:p>
        </w:tc>
        <w:tc>
          <w:tcPr>
            <w:tcW w:type="dxa" w:w="14400"/>
          </w:tcPr>
          <w:p>
            <w:pPr/>
            <w:r>
              <w:t>n: 1,578Women aged 16–50 years who delivered in Al-Kharj hospital, Saudi Arabia</w:t>
            </w:r>
          </w:p>
        </w:tc>
        <w:tc>
          <w:tcPr>
            <w:tcW w:type="dxa" w:w="14400"/>
          </w:tcPr>
          <w:p>
            <w:pPr/>
            <w:r>
              <w:t>Blood, cord blood, and other: placentaMaternal blood, UCB, and placental tissue measured by AASAge at Measurement:maternal age 16–50; birthMean ± SD:Maternal blood: 2.897 ± 1.851 µg/dLUBC: 2.551 ± 2.592 µg/dLPlacenta: 0.579 ± 2.176 µg/gMedian:Maternal blood: 2.540 µg/dLUCB: 2.057 µg/dLPlacenta: 0.450 µg/g75th:Maternal blood: 3.314 µg/dLUCB: 2.689 µg/dLPlacenta: 0.630 µg/gMax:Maternal blood: 25.955 µg/dLUCB: 56.511 µg/dLPlacenta: 78 µg/g</w:t>
            </w:r>
          </w:p>
        </w:tc>
        <w:tc>
          <w:tcPr>
            <w:tcW w:type="dxa" w:w="14400"/>
          </w:tcPr>
          <w:p>
            <w:pPr/>
            <w:r>
              <w:t>Placental function: Placental thicknessPlacental weight and placental thickness were recorded by obstetrician in delivery roomAge at outcome:birth</w:t>
            </w:r>
          </w:p>
        </w:tc>
        <w:tc>
          <w:tcPr>
            <w:tcW w:type="dxa" w:w="14400"/>
          </w:tcPr>
          <w:p>
            <w:pPr/>
            <w:r>
              <w:t>OR (95% CI)b, per unit increase in maternal blood Pb: 1.64 (1.12, 2.41)</w:t>
            </w:r>
          </w:p>
        </w:tc>
        <w:tc>
          <w:tcPr>
            <w:tcW w:type="dxa" w:w="14400"/>
          </w:tcPr>
          <w:p>
            <w:pPr/>
            <w:r>
              <w:t>Logistic Regression Model Was Adjusted For Maternal Age, Parity, Mother’S Third Trimester Bmi, Urinary Cotinine, Mother’S Highest Education, Total Family Income, And Ga&lt;Br /&gt;</w:t>
            </w:r>
          </w:p>
        </w:tc>
        <w:tc>
          <w:tcPr>
            <w:tcW w:type="dxa" w:w="14400"/>
          </w:tcPr>
          <w:p>
            <w:pPr/>
            <w:r>
              <w:t>Placental Function</w:t>
            </w:r>
          </w:p>
        </w:tc>
      </w:tr>
      <w:tr>
        <w:tc>
          <w:tcPr>
            <w:tcW w:type="dxa" w:w="14400"/>
          </w:tcPr>
          <w:p>
            <w:pPr/>
            <w:r/>
            <w:hyperlink r:id="rId60">
              <w:r>
                <w:rPr>
                  <w:color w:val="000000" w:themeColor="hyperlink"/>
                  <w:u w:val="single"/>
                </w:rPr>
                <w:t>Tsuji, 2019, 5928154</w:t>
              </w:r>
            </w:hyperlink>
            <w:r>
              <w:t>JapanJanuary 2011–March 2014Cross-sectional</w:t>
            </w:r>
          </w:p>
        </w:tc>
        <w:tc>
          <w:tcPr>
            <w:tcW w:type="dxa" w:w="14400"/>
          </w:tcPr>
          <w:p>
            <w:pPr/>
            <w:r>
              <w:t>JECSn: 16,019Mothers who delivered a singleton pregnancy</w:t>
            </w:r>
          </w:p>
        </w:tc>
        <w:tc>
          <w:tcPr>
            <w:tcW w:type="dxa" w:w="14400"/>
          </w:tcPr>
          <w:p>
            <w:pPr/>
            <w:r>
              <w:t>BloodMaternal blood, collected during the second trimester, was measured by ICP-MSAge at Measurement:maternal age at second trimesterMedian: 5.96 ng/g75th: 7.45 ng/gQuartiles:Q1: ≤4.79 ng/gQ2: 4.80–5.95 ng/gQ3: 5.96–7.44 ng/gQ4: ≥7.45ng/g</w:t>
            </w:r>
          </w:p>
        </w:tc>
        <w:tc>
          <w:tcPr>
            <w:tcW w:type="dxa" w:w="14400"/>
          </w:tcPr>
          <w:p>
            <w:pPr/>
            <w:r>
              <w:t>Placental function: Placenta previa and placenta accretaData for those with and without placenta previa and placenta accreta were obtained from medical records.Age at outcome:maternal age at diagnosis</w:t>
            </w:r>
          </w:p>
        </w:tc>
        <w:tc>
          <w:tcPr>
            <w:tcW w:type="dxa" w:w="14400"/>
          </w:tcPr>
          <w:p>
            <w:pPr/>
            <w:r>
              <w:t>OR (95% CI):Placenta previaQ1: ReferenceQ2: 2.59 (1.40, 4.80)Q3: 1.32 (0.66, 2.64)Q4: 1.34 (0.67, 2.67)p for trend: 0.007Placenta accretaQ1: ReferenceQ2: 1.46 (0.57, 3.76)Q3: 1.68 (0.66, 4.24)Q4: 0.79 (0.27, 2.30)p for trend: 0.345</w:t>
            </w:r>
          </w:p>
        </w:tc>
        <w:tc>
          <w:tcPr>
            <w:tcW w:type="dxa" w:w="14400"/>
          </w:tcPr>
          <w:p>
            <w:pPr/>
            <w:r>
              <w:t>Multivariable Logistic Regression Models Were Adjusted For Age, Smoking, Smoking Habits Of The Partner, Drinking Habits, Gravidity, Parity, Number Of Cesarean Deliveries, And Geographic Region; Placenta Previa Was Added As A Covariate When Comparisons Were Performed With Or Without Placenta Accreta</w:t>
            </w:r>
          </w:p>
        </w:tc>
        <w:tc>
          <w:tcPr>
            <w:tcW w:type="dxa" w:w="14400"/>
          </w:tcPr>
          <w:p>
            <w:pPr/>
            <w:r>
              <w:t>Placental Function</w:t>
            </w:r>
          </w:p>
        </w:tc>
      </w:tr>
      <w:tr>
        <w:tc>
          <w:tcPr>
            <w:tcW w:type="dxa" w:w="14400"/>
          </w:tcPr>
          <w:p>
            <w:pPr/>
            <w:r/>
            <w:hyperlink r:id="rId61">
              <w:r>
                <w:rPr>
                  <w:color w:val="000000" w:themeColor="hyperlink"/>
                  <w:u w:val="single"/>
                </w:rPr>
                <w:t>Ashley-Martin, 2015, 2773015</w:t>
              </w:r>
            </w:hyperlink>
            <w:r>
              <w:t>Vancouver, Edmonton, Winnipeg, Sudbury, Ottawa, Kingston, Toronto, Hamilton, Montreal, and HalifaxCanada2008–2011Cohort</w:t>
            </w:r>
          </w:p>
        </w:tc>
        <w:tc>
          <w:tcPr>
            <w:tcW w:type="dxa" w:w="14400"/>
          </w:tcPr>
          <w:p>
            <w:pPr/>
            <w:r>
              <w:t>MIREC studyn: 1,260Women were recruited from 10 Canadian sites during their first trimester and consented to provide urine and blood samples. Women were eligible for inclusion if they were &lt;14 weeks gestation at the time of recruitment, ≥18years of age, able to communicate in French or English, and planning to deliver at a local hospital</w:t>
            </w:r>
          </w:p>
        </w:tc>
        <w:tc>
          <w:tcPr>
            <w:tcW w:type="dxa" w:w="14400"/>
          </w:tcPr>
          <w:p>
            <w:pPr/>
            <w:r>
              <w:t>BloodMaternal blood was measured by ICP-MSAge at Measurement:Maternal age during 1st and 3rd trimesterGeometric mean (SD): 0.88 (1.61) µg/dLQuartiles (µg/dL):Q1: ≤0.63Q2: 0.64 to ≤0.87Q3: 0.88 to ≤1.20Q4: &gt;1.20</w:t>
            </w:r>
          </w:p>
        </w:tc>
        <w:tc>
          <w:tcPr>
            <w:tcW w:type="dxa" w:w="14400"/>
          </w:tcPr>
          <w:p>
            <w:pPr/>
            <w:r>
              <w:t>Other Pregnancy and Birth Outcomes: Fetal metabolic functionLeptin and adiponectin were measured in plasma from 1363 stored UCB samples by enzyme-linked immunoassay (ELISA) using kits from Meso Scale Discovery. All samples were above the LOD.Age at outcome:birth</w:t>
            </w:r>
          </w:p>
        </w:tc>
        <w:tc>
          <w:tcPr>
            <w:tcW w:type="dxa" w:w="14400"/>
          </w:tcPr>
          <w:p>
            <w:pPr/>
            <w:r>
              <w:t>OR (95% CI)Low leptin and maternal blood Pb:Q1: ReferenceQ2: 0.9 (0.5, 1.6)Q3: 0.6 (0.3, 1.1)Q4: 0.9 (0.5, 1.5)High leptin and maternal blood Pb:Q1: ReferenceQ2: 1.2 (0.7, 2.1)Q3: 1.0 (0.6, 1.8)Q4: 1.7 (1.0, 2.9)Low adiponectin and maternal blood Pb:Q1: ReferenceQ2: 1.3 (0.8, 2.2)Q3: 0.8 (0.5, 1.4)Q4: 1.1 (0.6, 1.9)High adiponectin and maternal blood Pb:Q1: Reference:Q2: 0.9 (0.5, 1.5)Q3: 1.1 (0.7, 1.9)Q4: 0.9 (0.5, 1.5)</w:t>
            </w:r>
          </w:p>
        </w:tc>
        <w:tc>
          <w:tcPr>
            <w:tcW w:type="dxa" w:w="14400"/>
          </w:tcPr>
          <w:p>
            <w:pPr/>
            <w:r>
              <w:t>Logistic Regression Models Were Adjusted For Maternal Age At Delivery, Pre-Pregnancy Bmi, Parity, And Bwz</w:t>
            </w:r>
          </w:p>
        </w:tc>
        <w:tc>
          <w:tcPr>
            <w:tcW w:type="dxa" w:w="14400"/>
          </w:tcPr>
          <w:p>
            <w:pPr/>
            <w:r>
              <w:t>Other Birth Outcomes</w:t>
            </w:r>
          </w:p>
        </w:tc>
      </w:tr>
      <w:tr>
        <w:tc>
          <w:tcPr>
            <w:tcW w:type="dxa" w:w="14400"/>
          </w:tcPr>
          <w:p>
            <w:pPr/>
            <w:r/>
            <w:hyperlink r:id="rId62">
              <w:r>
                <w:rPr>
                  <w:color w:val="000000" w:themeColor="hyperlink"/>
                  <w:u w:val="single"/>
                </w:rPr>
                <w:t>Herlin, 2019, 7084757</w:t>
              </w:r>
            </w:hyperlink>
            <w:r>
              <w:t>Salta Province (Andean part) ArgentinaOctober 2012–December 2013Cohort</w:t>
            </w:r>
          </w:p>
        </w:tc>
        <w:tc>
          <w:tcPr>
            <w:tcW w:type="dxa" w:w="14400"/>
          </w:tcPr>
          <w:p>
            <w:pPr/>
            <w:r>
              <w:t>n: 194 enrolled of the 221 pregnant womenAll pregnant women living in the Andean part of the Salta province northern Argentina with estimated delivery date between October 2012 and December 2013, were invited to participate</w:t>
            </w:r>
          </w:p>
        </w:tc>
        <w:tc>
          <w:tcPr>
            <w:tcW w:type="dxa" w:w="14400"/>
          </w:tcPr>
          <w:p>
            <w:pPr/>
            <w:r>
              <w:t>Blood, cord blood, and other: placentaMaternal blood, UCB, and placenta were measured using ICP-MSAge at Measurement:birthMedian:Maternal bloodb: 2.1 µg/dLUCBb: 1.4 µg/dLPlacenta: 5.8 µg/kgMax:Maternal bloodb: 9.9 µg/dLUCBb: 6.0 µg/dLPlacenta: 38 µg/kg</w:t>
            </w:r>
          </w:p>
        </w:tc>
        <w:tc>
          <w:tcPr>
            <w:tcW w:type="dxa" w:w="14400"/>
          </w:tcPr>
          <w:p>
            <w:pPr/>
            <w:r>
              <w:t>Other Pregnancy and Birth Outcomes: rTLThe rTL was measured in maternal blood leukocytes (blood samples collected in late pregnancy, mainly third trimester), cord blood leukocytes, and placental tissue. We obtained high-quality DNA and measured rTL in 169 blood samples of the pregnant women, 99 of their placentas, and 98 cord blood samples of their babies. The rTL was measured as the ratio between the signal intensity of the telomere sequences and the signal intensity of a single-copy gene (hemoglobin β chain), using real-time polymerase chain reaction.Age at outcome:birth</w:t>
            </w:r>
          </w:p>
        </w:tc>
        <w:tc>
          <w:tcPr>
            <w:tcW w:type="dxa" w:w="14400"/>
          </w:tcPr>
          <w:p>
            <w:pPr/>
            <w:r>
              <w:t>β (95% CI)c:UCB: −0.038 (−0.074, −0.002)Maternal blood: 0.026 (−0.043, 0.095)Placenta: −0.029 (−0.074, 0.016)</w:t>
            </w:r>
          </w:p>
        </w:tc>
        <w:tc>
          <w:tcPr>
            <w:tcW w:type="dxa" w:w="14400"/>
          </w:tcPr>
          <w:p>
            <w:pPr/>
            <w:r>
              <w:t>Multivariable-Adjusted Linear Regression Models; Models With Maternal Blood Pb Were Adjusted For Maternal Age, Pre-Pregnancy Bmi, And Education; Models With Placenta Were Also Adjusted For Ga At Birth; Models With Ucb Were Adjusted For Maternal Age, Pre-Pregnancy Bmi, Ga At Birth, And Bw.</w:t>
            </w:r>
          </w:p>
        </w:tc>
        <w:tc>
          <w:tcPr>
            <w:tcW w:type="dxa" w:w="14400"/>
          </w:tcPr>
          <w:p>
            <w:pPr/>
            <w:r>
              <w:t>Other Birth Outcomes</w:t>
            </w:r>
          </w:p>
        </w:tc>
      </w:tr>
      <w:tr>
        <w:tc>
          <w:tcPr>
            <w:tcW w:type="dxa" w:w="14400"/>
          </w:tcPr>
          <w:p>
            <w:pPr/>
            <w:r/>
            <w:hyperlink r:id="rId63">
              <w:r>
                <w:rPr>
                  <w:color w:val="000000" w:themeColor="hyperlink"/>
                  <w:u w:val="single"/>
                </w:rPr>
                <w:t>Liao, 2015, 7026641</w:t>
              </w:r>
            </w:hyperlink>
            <w:r>
              <w:t>TaiwanMarch–December 2010Cross-sectional</w:t>
            </w:r>
          </w:p>
        </w:tc>
        <w:tc>
          <w:tcPr>
            <w:tcW w:type="dxa" w:w="14400"/>
          </w:tcPr>
          <w:p>
            <w:pPr/>
            <w:r>
              <w:t>n: 113Pregnant women were recruited from a single institution in northern Taiwan</w:t>
            </w:r>
          </w:p>
        </w:tc>
        <w:tc>
          <w:tcPr>
            <w:tcW w:type="dxa" w:w="14400"/>
          </w:tcPr>
          <w:p>
            <w:pPr/>
            <w:r>
              <w:t>BloodMaternal blood (plasma), collected at the first trimester (between 10 and 14 weeks of gestation), was measured by ICP-MSAge at Measurement:Maternal age at first trimester (mean age 30.92 ± 3.09 years)Geometric mean: 0.048 µg/L</w:t>
            </w:r>
          </w:p>
        </w:tc>
        <w:tc>
          <w:tcPr>
            <w:tcW w:type="dxa" w:w="14400"/>
          </w:tcPr>
          <w:p>
            <w:pPr/>
            <w:r>
              <w:t>Other Pregnancy and Birth Outcomes: Fetal nuchal translucency thicknessFetal nuchal translucency thickness was measured at 10–14 weeks of gestation by a gynecologist and three trained sonographers Age at outcome:Age at scan (between gestational week 10 and 14)</w:t>
            </w:r>
          </w:p>
        </w:tc>
        <w:tc>
          <w:tcPr>
            <w:tcW w:type="dxa" w:w="14400"/>
          </w:tcPr>
          <w:p>
            <w:pPr/>
            <w:r>
              <w:t>β (95% CI)c: 0.022 mm (−0.06, 0.10)</w:t>
            </w:r>
          </w:p>
        </w:tc>
        <w:tc>
          <w:tcPr>
            <w:tcW w:type="dxa" w:w="14400"/>
          </w:tcPr>
          <w:p>
            <w:pPr/>
            <w:r>
              <w:t>Multiple Linear Regression Models Were Adjusted For Maternal Age, Gestational Weeks, Pre-Pregnancy Bmi, Supplement Use, And Medication</w:t>
            </w:r>
          </w:p>
        </w:tc>
        <w:tc>
          <w:tcPr>
            <w:tcW w:type="dxa" w:w="14400"/>
          </w:tcPr>
          <w:p>
            <w:pPr/>
            <w:r>
              <w:t>Other Birth Outcomes</w:t>
            </w:r>
          </w:p>
        </w:tc>
      </w:tr>
      <w:tr>
        <w:tc>
          <w:tcPr>
            <w:tcW w:type="dxa" w:w="14400"/>
          </w:tcPr>
          <w:p>
            <w:pPr/>
            <w:r/>
            <w:hyperlink r:id="rId64">
              <w:r>
                <w:rPr>
                  <w:color w:val="000000" w:themeColor="hyperlink"/>
                  <w:u w:val="single"/>
                </w:rPr>
                <w:t>Ashley-Martin, 2015, 2919769</w:t>
              </w:r>
            </w:hyperlink>
            <w:r>
              <w:t>Canada2008–2011Cohort</w:t>
            </w:r>
          </w:p>
        </w:tc>
        <w:tc>
          <w:tcPr>
            <w:tcW w:type="dxa" w:w="14400"/>
          </w:tcPr>
          <w:p>
            <w:pPr/>
            <w:r>
              <w:t>MIREC Studyn: 1256Pregnant women in Canada who had singleton, term birth (&gt;37 weeks)</w:t>
            </w:r>
          </w:p>
        </w:tc>
        <w:tc>
          <w:tcPr>
            <w:tcW w:type="dxa" w:w="14400"/>
          </w:tcPr>
          <w:p>
            <w:pPr/>
            <w:r>
              <w:t>BloodMaternal blood was measured by ICP-MSAge at measurement:maternal age at first and third trimesterMedian: 0.62 μg/dL75th:1.03 μg/dLMax: 4.14 μg/dL</w:t>
            </w:r>
          </w:p>
        </w:tc>
        <w:tc>
          <w:tcPr>
            <w:tcW w:type="dxa" w:w="14400"/>
          </w:tcPr>
          <w:p>
            <w:pPr/>
            <w:r>
              <w:t>Other Pregnancy and Birth Outcomes: Fetal immune system biomarkersImmune system biomarkers were measured in the plasma of UCB samples; thymic stromal lymphopoietin (TSLP) concentrations were determined using a commercial antibody kit; IL-33 concentrations were analyzed using antibodies from an R &amp; D systems duo set; IgE was determined from ELISA kitsAge at outcome:birth</w:t>
            </w:r>
          </w:p>
        </w:tc>
        <w:tc>
          <w:tcPr>
            <w:tcW w:type="dxa" w:w="14400"/>
          </w:tcPr>
          <w:p>
            <w:pPr/>
            <w:r>
              <w:t>OR (95% CI)Maternal log10-Pb blood concentrations with elevated (&gt;80%) cord blood concentrations of IL-33 and TSLP: 0.79 (0.62, 1.01)Maternal log10-Pb blood concentrations with elevated (≥0.5 kU/L) cord blood concentrations of IgE: 0.99 (0.77, 1.26)</w:t>
            </w:r>
          </w:p>
        </w:tc>
        <w:tc>
          <w:tcPr>
            <w:tcW w:type="dxa" w:w="14400"/>
          </w:tcPr>
          <w:p>
            <w:pPr/>
            <w:r>
              <w:t>Logistic Regression Adjusted For Maternal Age&lt;Br /&gt;</w:t>
            </w:r>
          </w:p>
        </w:tc>
        <w:tc>
          <w:tcPr>
            <w:tcW w:type="dxa" w:w="14400"/>
          </w:tcPr>
          <w:p>
            <w:pPr/>
            <w:r>
              <w:t>Other Birth Outcomes</w:t>
            </w:r>
          </w:p>
        </w:tc>
      </w:tr>
      <w:tr>
        <w:tc>
          <w:tcPr>
            <w:tcW w:type="dxa" w:w="14400"/>
          </w:tcPr>
          <w:p>
            <w:pPr/>
            <w:r/>
            <w:hyperlink r:id="rId65">
              <w:r>
                <w:rPr>
                  <w:color w:val="000000" w:themeColor="hyperlink"/>
                  <w:u w:val="single"/>
                </w:rPr>
                <w:t>Taylor, 2014, 2824674</w:t>
              </w:r>
            </w:hyperlink>
            <w:r>
              <w:t>BristolUKApril 1991–December 1992Cohort</w:t>
            </w:r>
          </w:p>
        </w:tc>
        <w:tc>
          <w:tcPr>
            <w:tcW w:type="dxa" w:w="14400"/>
          </w:tcPr>
          <w:p>
            <w:pPr/>
            <w:r>
              <w:t>ALSPAC studyn: 4,285Pregnant women enrolled in the ALSPAC study at a median GA of 11 weeks</w:t>
            </w:r>
          </w:p>
        </w:tc>
        <w:tc>
          <w:tcPr>
            <w:tcW w:type="dxa" w:w="14400"/>
          </w:tcPr>
          <w:p>
            <w:pPr/>
            <w:r>
              <w:t>BloodMaternal blood was measured by ICP-MSAge at Measurement:Maternal age at measurement (median GA of sampling: 11 weeks) Median:Quintile 1: 2.11 µg/dLQuintile 2: 2.82 µg/dLQuintile 3: 3.43 µg/dLQuintile 4: 4.13 µg/dLQuintile 5: 5.00 µg/dLMax:Q1: 2.53 µg/dLQ2: 3.11 µg/dLQ3: 3.71 µg/dLQ4: 4.63 µg/dLQ5: 19.14 µg/dL</w:t>
            </w:r>
          </w:p>
        </w:tc>
        <w:tc>
          <w:tcPr>
            <w:tcW w:type="dxa" w:w="14400"/>
          </w:tcPr>
          <w:p>
            <w:pPr/>
            <w:r>
              <w:t>Other Pregnancy and Birth Outcomes: Secondary sex ratioThe sex of the infant was recorded at birthAge at outcome:birth</w:t>
            </w:r>
          </w:p>
        </w:tc>
        <w:tc>
          <w:tcPr>
            <w:tcW w:type="dxa" w:w="14400"/>
          </w:tcPr>
          <w:p>
            <w:pPr/>
            <w:r>
              <w:t>OR (95% CI)Q1: ReferenceQ2: 1.04 (0.86, 1.42)Q3: 0.90 (0.70, 1.15)Q4: 1.01 (0.79, 1.30)Q5: 1.06 (0.82, 1.37)</w:t>
            </w:r>
          </w:p>
        </w:tc>
        <w:tc>
          <w:tcPr>
            <w:tcW w:type="dxa" w:w="14400"/>
          </w:tcPr>
          <w:p>
            <w:pPr/>
            <w:r>
              <w:t>Logistic Regression Models Adjusted For Maternal And Paternal Age, And Parity</w:t>
            </w:r>
          </w:p>
        </w:tc>
        <w:tc>
          <w:tcPr>
            <w:tcW w:type="dxa" w:w="14400"/>
          </w:tcPr>
          <w:p>
            <w:pPr/>
            <w:r>
              <w:t>Other Birth Outcomes</w:t>
            </w:r>
          </w:p>
        </w:tc>
      </w:tr>
      <w:tr>
        <w:tc>
          <w:tcPr>
            <w:tcW w:type="dxa" w:w="14400"/>
          </w:tcPr>
          <w:p>
            <w:pPr/>
            <w:r/>
            <w:hyperlink r:id="rId26">
              <w:r>
                <w:rPr>
                  <w:color w:val="000000" w:themeColor="hyperlink"/>
                  <w:u w:val="single"/>
                </w:rPr>
                <w:t>Bloom, 2015, 2824472</w:t>
              </w:r>
            </w:hyperlink>
            <w:r>
              <w:t>Michigan (4 counties) and Texas (12 counties)United States2005–2009Cohort</w:t>
            </w:r>
          </w:p>
        </w:tc>
        <w:tc>
          <w:tcPr>
            <w:tcW w:type="dxa" w:w="14400"/>
          </w:tcPr>
          <w:p>
            <w:pPr/>
            <w:r>
              <w:t>LIFEn: 235Potential participants were identified, using fishing license registries or a commercially available direct marketing data base, from 12 counties in Texas and four in Michigan, respectively, with presumed exposure to persistent organic pollutants. Inclusion criteria comprised a committed heterosexual relationship, women aged 18–40 years (men &gt;18), English or Spanish speaker, no use of an injectable contraceptive within 12 months, and a menstrual cycle length of 21–42 days.</w:t>
            </w:r>
          </w:p>
        </w:tc>
        <w:tc>
          <w:tcPr>
            <w:tcW w:type="dxa" w:w="14400"/>
          </w:tcPr>
          <w:p>
            <w:pPr/>
            <w:r>
              <w:t>Blood Maternal and paternal blood, collected before pregnancy (baseline), were measured by ICP-MSAge at Measurement:&gt;18, maternal mean age: 29.75 (SD: 3.73) years and paternal mean age: 31.52 (SD:4.57) yearsMean (SD):Maternal: 0.71 (0.30) µg/dLPaternal: 1.13 (0.63) µg/dLMedian:Maternal: 0.66 µg/dLPaternal: 0.98 µg/dLMax:Maternal: 2.23 µg/dL Paternal: 6.43 µg/dLTertiles (µg/dL):Maternal Blood PbT1: &lt;0.55 (&lt;33rd percentile)T2: 0.55–0.73 (33rd to 67th percentile)T3: &gt;0.73 (&gt;67th percentile)Paternal Blood PbT1: &lt;0.84 (&lt;33rd percentile)T2: 0.84–1.16 (33rd to 67th percentile)T3: &gt;1.16 (&gt;67th percentile)</w:t>
            </w:r>
          </w:p>
        </w:tc>
        <w:tc>
          <w:tcPr>
            <w:tcW w:type="dxa" w:w="14400"/>
          </w:tcPr>
          <w:p>
            <w:pPr/>
            <w:r>
              <w:t>Other Pregnancy and Birth Outcomes: Secondary sex ratioWomen were followed until delivery when they completed and returned birth announcements that captured date and sex of birth, weight and length, and HC. Secondary sex ratio is the ratio of live male to female births, reflecting a male excess.Age at outcome:birth</w:t>
            </w:r>
          </w:p>
        </w:tc>
        <w:tc>
          <w:tcPr>
            <w:tcW w:type="dxa" w:w="14400"/>
          </w:tcPr>
          <w:p>
            <w:pPr/>
            <w:r>
              <w:t>RR (95% CI)Maternal Exposure:T1: ReferenceT2: 0.97 (0.78, 1.22)T3: 1.00 (0.81, 1.24)p for trend: 0.884Paternal Exposure:T1: ReferenceT2: 1.12 (0.89, 1.41)T3: 1.06 (0.84, 1.34)p for trend: 0.854</w:t>
            </w:r>
          </w:p>
        </w:tc>
        <w:tc>
          <w:tcPr>
            <w:tcW w:type="dxa" w:w="14400"/>
          </w:tcPr>
          <w:p>
            <w:pPr/>
            <w:r>
              <w:t>Log-Binomial Models For Secondary Sex Ratio: Effect Of Maternal Exposure Adjusted For Paternal Exposure, Maternal Age, Difference In Maternal And Paternal Age, And Maternal And Paternal Smoking, Income, Race, Serum Lipids (Mg/Dl), And Creatinine For Urine (Mg/Dl); Effect Of Paternal Exposure Adjusted For Maternal Exposure, Paternal Age, Difference In Maternal And Paternal Age, And Maternal And Paternal Smoking, Income, Race, Serum Lipids (Mg/Dl), And Creatinine For Urine (Mg/Dl)</w:t>
            </w:r>
          </w:p>
        </w:tc>
        <w:tc>
          <w:tcPr>
            <w:tcW w:type="dxa" w:w="14400"/>
          </w:tcPr>
          <w:p>
            <w:pPr/>
            <w:r>
              <w:t>Other Birth Outcomes</w:t>
            </w:r>
          </w:p>
        </w:tc>
      </w:tr>
      <w:tr>
        <w:tc>
          <w:tcPr>
            <w:tcW w:type="dxa" w:w="14400"/>
          </w:tcPr>
          <w:p>
            <w:pPr/>
            <w:r/>
            <w:hyperlink r:id="rId66">
              <w:r>
                <w:rPr>
                  <w:color w:val="000000" w:themeColor="hyperlink"/>
                  <w:u w:val="single"/>
                </w:rPr>
                <w:t>Tatsuta, 2022, 10182503</w:t>
              </w:r>
            </w:hyperlink>
            <w:r>
              <w:t>JapanJanuary 2011–March 2014 (followed through birth)Cohort</w:t>
            </w:r>
          </w:p>
        </w:tc>
        <w:tc>
          <w:tcPr>
            <w:tcW w:type="dxa" w:w="14400"/>
          </w:tcPr>
          <w:p>
            <w:pPr/>
            <w:r>
              <w:t>JECSn: 85,171Pregnant women and their paternal partners were recruited from 15 regions of Japan. Participants delivered a live infant with singleton pregnancy and had child sex information. Participants were excluded is they had a stillbirth, abortion, multiple births, or withdrew before birth; missing blood sample information; missing confounders; or without partner’s consent and with paternal age or occupational exposure to Pb deficits</w:t>
            </w:r>
          </w:p>
        </w:tc>
        <w:tc>
          <w:tcPr>
            <w:tcW w:type="dxa" w:w="14400"/>
          </w:tcPr>
          <w:p>
            <w:pPr/>
            <w:r>
              <w:t>Blood Maternal blood was measured by ICP-MS.Age at measurement:maternal age at collection (middle or late pregnancy)Median: 5.85 ng/gMax: 110 ng/gQuartiles (ng/g)Q1: 1.20–4.46Q2: 4.47–5.39Q3: 5.40–6.35Q4: 6.36–7.76Q5: 7.77–110</w:t>
            </w:r>
          </w:p>
        </w:tc>
        <w:tc>
          <w:tcPr>
            <w:tcW w:type="dxa" w:w="14400"/>
          </w:tcPr>
          <w:p>
            <w:pPr/>
            <w:r>
              <w:t>Other Pregnancy and Birth Outcomes: Secondary sex ratioSex of the infant obtained from the medical record transcripts by physicians, midwives, nurses, or trained research coordinators.</w:t>
            </w:r>
          </w:p>
        </w:tc>
        <w:tc>
          <w:tcPr>
            <w:tcW w:type="dxa" w:w="14400"/>
          </w:tcPr>
          <w:p>
            <w:pPr/>
            <w:r>
              <w:t>OR (95% CI)Q1: ReferenceQ2: 1.082 (1.037, 1.129)Q3: 1.122 (1.074, 1.171)Q4: 1.214 (1.163, 1.268)Q5: 1.279 (1.224, 1.336)</w:t>
            </w:r>
          </w:p>
        </w:tc>
        <w:tc>
          <w:tcPr>
            <w:tcW w:type="dxa" w:w="14400"/>
          </w:tcPr>
          <w:p>
            <w:pPr/>
            <w:r>
              <w:t>Logistic Regression Models Were Adjusted For Maternal Age At Parturition, Season Of Birth, Pre-Pregnancy Bmi, Annual Household Income, Gravidity, Fertility Treatments, Score Of The K6, Maternal Smoking Status During Pregnancy, Passive Smoking Status During Pregnancy, Birth Year And Study Area (Regional Center)</w:t>
            </w:r>
          </w:p>
        </w:tc>
        <w:tc>
          <w:tcPr>
            <w:tcW w:type="dxa" w:w="14400"/>
          </w:tcPr>
          <w:p>
            <w:pPr/>
            <w:r>
              <w:t>Other Birth Outcomes</w:t>
            </w:r>
          </w:p>
        </w:tc>
      </w:tr>
      <w:tr>
        <w:tc>
          <w:tcPr>
            <w:tcW w:type="dxa" w:w="14400"/>
          </w:tcPr>
          <w:p>
            <w:pPr/>
            <w:r/>
            <w:hyperlink r:id="rId67">
              <w:r>
                <w:rPr>
                  <w:color w:val="000000" w:themeColor="hyperlink"/>
                  <w:u w:val="single"/>
                </w:rPr>
                <w:t>Signes-Pastor, 2021, 6711147</w:t>
              </w:r>
            </w:hyperlink>
            <w:r>
              <w:t>United States2013–2016Cross-sectional</w:t>
            </w:r>
          </w:p>
        </w:tc>
        <w:tc>
          <w:tcPr>
            <w:tcW w:type="dxa" w:w="14400"/>
          </w:tcPr>
          <w:p>
            <w:pPr/>
            <w:r>
              <w:t>NHANESn: 1,634Children aged 6–11 years old participating in the 2013–2014 and 2015–2016 NHANES cycles</w:t>
            </w:r>
          </w:p>
        </w:tc>
        <w:tc>
          <w:tcPr>
            <w:tcW w:type="dxa" w:w="14400"/>
          </w:tcPr>
          <w:p>
            <w:pPr/>
            <w:r>
              <w:t>BloodBlood was measured by ICP-MSAge at measurement: 6–11 years oldMedian:Overall: 0.5 µg/dLGirls: 0.5 µg/dLBoys: 0.5 µg/dL75th:Overall: 0.8 µg/dLGirls: 0.7 µg/dLBoys: 0.8 µg/dLMax:Overall: 5.8 µg/dLGirls: 5.8 µg/dLBoys: 5.0 µg/dL</w:t>
            </w:r>
          </w:p>
        </w:tc>
        <w:tc>
          <w:tcPr>
            <w:tcW w:type="dxa" w:w="14400"/>
          </w:tcPr>
          <w:p>
            <w:pPr/>
            <w:r>
              <w:t>Postnatal growth: weight, WC, upper arm length, standing height, and BMIPhysical examination was performed to obtain body measurements.Age at outcome: 6–11 years old</w:t>
            </w:r>
          </w:p>
        </w:tc>
        <w:tc>
          <w:tcPr>
            <w:tcW w:type="dxa" w:w="14400"/>
          </w:tcPr>
          <w:p>
            <w:pPr/>
            <w:r>
              <w:t>β (95% CI)BMI (kg/m2): −2.092 (−3.227, −0.957)Standing height (cm): −3.116 (−5.03, −1.202)WC (cm): −5.742 (−8.769, −2.715)Upper arm length (cm): −1.068 (−1.625, −0.512)GirlsBMI (kg/m2): −3.204 (−5.654, −0.754)Standing height (cm): −2.89 (−6.691, 0.911)WC (cm): −6.659 (−12.911, −0.408)Upper arm length (cm): −1.696 (−2.859, −0.534)BoysBMI (kg/m2): −1.959 (−3.45, −0.467)Standing height (cm): −3.828 (−6.588, −1.068)WC (cm): −6.81 (−10.995, −2.626)Upper arm length (cm): −0.89 (−1.691, −0.089)</w:t>
            </w:r>
          </w:p>
        </w:tc>
        <w:tc>
          <w:tcPr>
            <w:tcW w:type="dxa" w:w="14400"/>
          </w:tcPr>
          <w:p>
            <w:pPr/>
            <w:r>
              <w:t>Linear Regression Models Were Adjusted For Total Calorie Intake, Race, Poverty-To-Income Ratio, Children’S Age, Smoker(S) In The Household, Outside-Of-School And At-School Activity Scores, Children'S Sex, And Co-Exposure To Fluoride, Mn, Hg, And Se&lt;Br /&gt;</w:t>
            </w:r>
          </w:p>
        </w:tc>
        <w:tc>
          <w:tcPr>
            <w:tcW w:type="dxa" w:w="14400"/>
          </w:tcPr>
          <w:p>
            <w:pPr/>
            <w:r>
              <w:t>Postnatal Growth</w:t>
            </w:r>
          </w:p>
        </w:tc>
      </w:tr>
      <w:tr>
        <w:tc>
          <w:tcPr>
            <w:tcW w:type="dxa" w:w="14400"/>
          </w:tcPr>
          <w:p>
            <w:pPr/>
            <w:r/>
            <w:hyperlink r:id="rId68">
              <w:r>
                <w:rPr>
                  <w:color w:val="000000" w:themeColor="hyperlink"/>
                  <w:u w:val="single"/>
                </w:rPr>
                <w:t>Kuang, 2020, 7187817</w:t>
              </w:r>
            </w:hyperlink>
            <w:r>
              <w:t>NanjingChina2012Cross-sectional</w:t>
            </w:r>
          </w:p>
        </w:tc>
        <w:tc>
          <w:tcPr>
            <w:tcW w:type="dxa" w:w="14400"/>
          </w:tcPr>
          <w:p>
            <w:pPr/>
            <w:r>
              <w:t>n: 395Students aged 7–11 years (grades 2 to 4) were recruited from public primary schools in Nanjing, an industry city from East China. Students with congenital mental retardation (third-degree relatives included) and other serious diseases were excluded. Students and their parents were informed of the research content and purpose. Only completely matched groups of samples, including questionnaire information, blood samples, growth indexes and school performances, were included in the study.</w:t>
            </w:r>
          </w:p>
        </w:tc>
        <w:tc>
          <w:tcPr>
            <w:tcW w:type="dxa" w:w="14400"/>
          </w:tcPr>
          <w:p>
            <w:pPr/>
            <w:r>
              <w:t>BloodBlood was measured by ICP-MSAge at Measurement:7–11 yearsMean (SD)b: 3.04 (1.72) µg/dLMedianb: 2.61 µg/dL</w:t>
            </w:r>
          </w:p>
        </w:tc>
        <w:tc>
          <w:tcPr>
            <w:tcW w:type="dxa" w:w="14400"/>
          </w:tcPr>
          <w:p>
            <w:pPr/>
            <w:r>
              <w:t>Postnatal growth: height, weight, bust, waistline, and BMI Growth: Individual measurements were carried out by the medical staff according to the standard protocols of WHO. Height was measured using a mechanical height gauge to the nearest 0.1 cm. Weight was measured using digital scales to the nearest 100 g. Age at outcome:7–11 years</w:t>
            </w:r>
          </w:p>
        </w:tc>
        <w:tc>
          <w:tcPr>
            <w:tcW w:type="dxa" w:w="14400"/>
          </w:tcPr>
          <w:p>
            <w:pPr/>
            <w:r>
              <w:t>β (95% CI)Height (cm): −3.21 (−4.24, −2.17)Weight (kg): −1.96 (−3.11, −0.82)Bust (cm): −2.77 (−3.79, −1.76)Waistline (cm): −3.65 (−4.78, −2.52)BMI (kg/m2): −0.20 (−0.65, 0.25)</w:t>
            </w:r>
          </w:p>
        </w:tc>
        <w:tc>
          <w:tcPr>
            <w:tcW w:type="dxa" w:w="14400"/>
          </w:tcPr>
          <w:p>
            <w:pPr/>
            <w:r>
              <w:t>General Linearized Models Were Adjusted For Age And Gender</w:t>
            </w:r>
          </w:p>
        </w:tc>
        <w:tc>
          <w:tcPr>
            <w:tcW w:type="dxa" w:w="14400"/>
          </w:tcPr>
          <w:p>
            <w:pPr/>
            <w:r>
              <w:t>Postnatal Growth</w:t>
            </w:r>
          </w:p>
        </w:tc>
      </w:tr>
      <w:tr>
        <w:tc>
          <w:tcPr>
            <w:tcW w:type="dxa" w:w="14400"/>
          </w:tcPr>
          <w:p>
            <w:pPr/>
            <w:r/>
            <w:hyperlink r:id="rId69">
              <w:r>
                <w:rPr>
                  <w:color w:val="000000" w:themeColor="hyperlink"/>
                  <w:u w:val="single"/>
                </w:rPr>
                <w:t>Zhou, 2020, 6704568</w:t>
              </w:r>
            </w:hyperlink>
            <w:r>
              <w:t>TaizhouChinaApril 2013–November 2013Cross-sectional</w:t>
            </w:r>
          </w:p>
        </w:tc>
        <w:tc>
          <w:tcPr>
            <w:tcW w:type="dxa" w:w="14400"/>
          </w:tcPr>
          <w:p>
            <w:pPr/>
            <w:r>
              <w:t>n: 1,678Children 6 years or older</w:t>
            </w:r>
          </w:p>
        </w:tc>
        <w:tc>
          <w:tcPr>
            <w:tcW w:type="dxa" w:w="14400"/>
          </w:tcPr>
          <w:p>
            <w:pPr/>
            <w:r>
              <w:t>BloodBlood was measured by GFAASAge at Measurement:≥6 yearsMeanb: 5.684 µg/dLGeometric meanb: 4.904 µg/dLMedianb: 4.644 µg/dL75thb: 6.4 µg/dLMaxb: 46.8 µg/dLTertilesb (µg/dL)T1: &lt;2.5T2: 2.5–5.0T3: &gt;5.0</w:t>
            </w:r>
          </w:p>
        </w:tc>
        <w:tc>
          <w:tcPr>
            <w:tcW w:type="dxa" w:w="14400"/>
          </w:tcPr>
          <w:p>
            <w:pPr/>
            <w:r>
              <w:t>Postnatal growth: HAZ, WAZ and BMIZChildren’s body weight and supine length or standing height were measured. BMI was calculated by the formula BMI = weight (kg)/height (m)2; Z-scores of anthropometric parameters, such as HAZ, WAZ and BMI-for-age Z-score (BMIZ), were calculated with the WHO Child Growth Standards.Age at outcome:≥6 years</w:t>
            </w:r>
          </w:p>
        </w:tc>
        <w:tc>
          <w:tcPr>
            <w:tcW w:type="dxa" w:w="14400"/>
          </w:tcPr>
          <w:p>
            <w:pPr/>
            <w:r>
              <w:t>β (95% CI)c:WAZ: −0.33 (−0.56, −0.11)HAZ: −0.38 (−0.63, −0.14)BMIZ: −0.13 (−0.37, 0.12)WAZ TertilesT1: ReferenceT2: −0.28 (−0.47, −0.09)T3: −0.42 (−0.62, −0.23)HAZ TertilesT1: ReferenceT2: −0.26 (−0.47, −0.04)T3: −0.36 (−0.58, −0.15)BMIZ TertilesT1: ReferenceT2: −0.18 (−0.39, 0.04)T3: −0.29 (−0.50, −0.07)Males:WAZ: −0.36 (−0.67, −0.06)HAZ: −0.38 (−0.72, −0.04)BMIZ: −0.15 (−0.49, 0.19)WAZ Tertiles:T1: ReferenceT2: −0.42 (−0.71, −0.13)T3: −0.52 (−0.81, −0.24)HAZ Tertiles:T1: ReferenceT2: −0.36 (−0.69, −0.004)T3: −0.43 (−0.75, −0.11)BMIZ Tertiles:T1: ReferenceT2: −0.28 (−0.60, 0.04)T3: −0.35 (−0.68, −0.03)FemalesWAZ: −0.29 (−0.61, 0.03)HAZ: −0.35 (−0.71, 0.01)BMIZ: −0.10 (−0.45, 0.26)WAZ Tertiles:T1: ReferenceT2: −0.17 (−0.42, 0.09)T3: −0.36 (−0.62, −0.09)HAZ Tertiles:T1: ReferenceT2: −0.17 (−0.45, 0.11)T3: −0.31 (−0.60, −0.02)BMIZ Tertiles:T1: ReferenceT2: −0.10 (−0.38, 0.18)T3: −0.25 (−0.54, 0.04)</w:t>
            </w:r>
          </w:p>
        </w:tc>
        <w:tc>
          <w:tcPr>
            <w:tcW w:type="dxa" w:w="14400"/>
          </w:tcPr>
          <w:p>
            <w:pPr/>
            <w:r>
              <w:t>Multivariable Linear Models Were Adjusted For Age, Sex, Bw, Maternal Education</w:t>
            </w:r>
          </w:p>
        </w:tc>
        <w:tc>
          <w:tcPr>
            <w:tcW w:type="dxa" w:w="14400"/>
          </w:tcPr>
          <w:p>
            <w:pPr/>
            <w:r>
              <w:t>Postnatal Growth</w:t>
            </w:r>
          </w:p>
        </w:tc>
      </w:tr>
      <w:tr>
        <w:tc>
          <w:tcPr>
            <w:tcW w:type="dxa" w:w="14400"/>
          </w:tcPr>
          <w:p>
            <w:pPr/>
            <w:r/>
            <w:hyperlink r:id="rId70">
              <w:r>
                <w:rPr>
                  <w:color w:val="000000" w:themeColor="hyperlink"/>
                  <w:u w:val="single"/>
                </w:rPr>
                <w:t>Choi, 2017, 4868006</w:t>
              </w:r>
            </w:hyperlink>
            <w:r>
              <w:t>SeoulSouth KoreaJuly 2014 to June 2016Cross-sectional</w:t>
            </w:r>
          </w:p>
        </w:tc>
        <w:tc>
          <w:tcPr>
            <w:tcW w:type="dxa" w:w="14400"/>
          </w:tcPr>
          <w:p>
            <w:pPr/>
            <w:r>
              <w:t>n: 210Children ranging from 8 to 23 months in age and healthy; no intake of herbal medicine, iron, or zinc supplements in the past 3 months; no acute febrile disease or acute gastrointestinal disease in the past 2 weeks; and no evidence of other acute or chronic diseases affecting growth on physical examination or in medical history</w:t>
            </w:r>
          </w:p>
        </w:tc>
        <w:tc>
          <w:tcPr>
            <w:tcW w:type="dxa" w:w="14400"/>
          </w:tcPr>
          <w:p>
            <w:pPr/>
            <w:r>
              <w:t>BloodBlood was measured by ICP-MSAge at Measurement:8–23 monthsGeometric mean: 0.96 µg/dL Median: 0.83 µg/dL75th: 1.23 µg/dLMax: 3.5 µg/dL</w:t>
            </w:r>
          </w:p>
        </w:tc>
        <w:tc>
          <w:tcPr>
            <w:tcW w:type="dxa" w:w="14400"/>
          </w:tcPr>
          <w:p>
            <w:pPr/>
            <w:r>
              <w:t>Postnatal growth: Weight, height, HC Each infant’s weight, height, and HC were measured by experienced nurse; iron deficiency and iron deficiency anemia, complete blood count, serum iron and ferritin concentrations, as well as total iron-binding capacity were measured from the venous blood samples of infantsAge at outcome:8–23 months</w:t>
            </w:r>
          </w:p>
        </w:tc>
        <w:tc>
          <w:tcPr>
            <w:tcW w:type="dxa" w:w="14400"/>
          </w:tcPr>
          <w:p>
            <w:pPr/>
            <w:r>
              <w:t>β (95% CI):WAZ-BWZ (difference of the weight for age Z-scores at the time of the study and birth weight Z-scores): −0.238 (−0.391, −0.085)HC for age Z-score: −0.213 (−0.366, −0.06)</w:t>
            </w:r>
          </w:p>
        </w:tc>
        <w:tc>
          <w:tcPr>
            <w:tcW w:type="dxa" w:w="14400"/>
          </w:tcPr>
          <w:p>
            <w:pPr/>
            <w:r>
              <w:t>Linear Regression Models; Bw, Sociodemographic And Feeding-Related Factors, And Iron And Anemia Status</w:t>
            </w:r>
          </w:p>
        </w:tc>
        <w:tc>
          <w:tcPr>
            <w:tcW w:type="dxa" w:w="14400"/>
          </w:tcPr>
          <w:p>
            <w:pPr/>
            <w:r>
              <w:t>Postnatal Growth</w:t>
            </w:r>
          </w:p>
        </w:tc>
      </w:tr>
      <w:tr>
        <w:tc>
          <w:tcPr>
            <w:tcW w:type="dxa" w:w="14400"/>
          </w:tcPr>
          <w:p>
            <w:pPr/>
            <w:r/>
            <w:hyperlink r:id="rId71">
              <w:r>
                <w:rPr>
                  <w:color w:val="000000" w:themeColor="hyperlink"/>
                  <w:u w:val="single"/>
                </w:rPr>
                <w:t>Ashley-Martin, 2019, 6714509</w:t>
              </w:r>
            </w:hyperlink>
            <w:r>
              <w:t>Vancouver, Edmonton, Winnipeg, Sudbury, Ottawa, Kingston, Toronto, Hamilton, Montreal, and HalifaxCanada2008–2011Cross-sectional</w:t>
            </w:r>
          </w:p>
        </w:tc>
        <w:tc>
          <w:tcPr>
            <w:tcW w:type="dxa" w:w="14400"/>
          </w:tcPr>
          <w:p>
            <w:pPr/>
            <w:r>
              <w:t>MIREC Studyn: 449MIREC study is a national-level pregnancy cohort of 2001 women from 10 cities across Canada including Vancouver, Edmonton, Winnipeg, Sudbury, Ottawa, Kingston, Toronto, Hamilton, Montreal, and Halifax. Participants were recruited in the first trimester of pregnancy between 2008 and 2011 and followed through delivery.</w:t>
            </w:r>
          </w:p>
        </w:tc>
        <w:tc>
          <w:tcPr>
            <w:tcW w:type="dxa" w:w="14400"/>
          </w:tcPr>
          <w:p>
            <w:pPr/>
            <w:r>
              <w:t>Blood Blood was measured by ICP-MSAge at Measurement:2–5 yearsMedian: 0.663 µg/dL75th: 0.962 µg/dLMax: 5.49 µg/dLTertiles (µg/dL)T1: &lt;0.54T2: 0.54–0.82T3: &gt;0.82</w:t>
            </w:r>
          </w:p>
        </w:tc>
        <w:tc>
          <w:tcPr>
            <w:tcW w:type="dxa" w:w="14400"/>
          </w:tcPr>
          <w:p>
            <w:pPr/>
            <w:r>
              <w:t>Postnatal growth: HAZ, WAZ, BMIZChild anthropometry was performed during the home visit and served as a measure of growth at that time. Weight and height were measured using a calibrated scale and calibrated stadiometer. All measurements were completed in duplicate or, if warranted due to predefined differences in duplicate measurements, in triplicate. Age at outcome:2–5 years</w:t>
            </w:r>
          </w:p>
        </w:tc>
        <w:tc>
          <w:tcPr>
            <w:tcW w:type="dxa" w:w="14400"/>
          </w:tcPr>
          <w:p>
            <w:pPr/>
            <w:r>
              <w:t>β (95% CI)bHAZOverall:T1: ReferenceT2: −0.015 (−0.23, 0.20)T3: 0.025 (−0.20, 0.25)MaleT1: ReferenceT2: 0.003 (−0.28, 0.29)T3: −0.039 (−0.32, 0.24)FemaleT1: ReferenceT2: 0.022 (−0.31, 0.35)T3: 0.095 (−0.26, 0.45)WAZOverallT1: ReferenceT2: 0.064 (−0.12, 0.25)T3: −0.004 (−0.20, 0.19)MaleT1: ReferenceT2: 0.11 (−0.15, 0.36)T3: 0.074 (−0.18, 0.33)FemaleT1: ReferenceT2: 0.050 (−0.22, 0.32)T3: −0.11 (−0.40, 0.18)BMIZOverallT1: ReferenceT2: 0.097 (−0.098, 0.29)T3: −0.041 (−0.24, 0.16)MaleT1: ReferenceT2: 0.15 (−0.13, 0.42)T3: 0.14 (−0.14, 0.41)FemaleT1: ReferenceT2: 0.039 (−0.24, 0.32)T3: −0.26 (−0.55, 0.033)Adjusted for maternal exposure:HAZOverall:T1: ReferenceT2: −0.030 (−0.25, 0.19)T3: −0.008 (−0.25, 0.23)MaleT1: ReferenceT2: −0.007 (−0.30, 0.28)T3: −0.067 (−0.38, 0.24)FemaleT1: ReferenceT2: 0.013 (−0.33, 0.36)T3: 0.081 (−0.30, 0.46)WAZOverallT1: ReferenceT2: 0.041 (−0.15, 0.23)T3: −0.05 (−0.26, 0.16)MaleT1: ReferenceT2: 0.09 (−0.16, 0.35)T3: 0.04 (−0.24, 0.32)FemaleT1: ReferenceT2: 0.024 (−0.26, 0.30)T3: −0.15 (−0.46, 0.17)BMIZOverallT1: ReferenceT2: 0.076 (−0.12, 0.28)T3: −0.086 (−0.30, 0.14)MaleT1: ReferenceT2: 0.14 (−0.14, 0.41)T3: 0.11 (−0.19, 0.41)FemaleT1: ReferenceT2: 0.006 (−0.28, 0.29)T3: −0.32 (−0.64, 0.0036)</w:t>
            </w:r>
          </w:p>
        </w:tc>
        <w:tc>
          <w:tcPr>
            <w:tcW w:type="dxa" w:w="14400"/>
          </w:tcPr>
          <w:p>
            <w:pPr/>
            <w:r>
              <w:t>Linear Regression Models Adjusted For Maternal Education, Maternal Country Of Birth, Age, Postnatal Bmi, Maternal Prenatal Smoking, And Paternal Bmi; Models Were Additionally Adjusted For Maternal Metal Concentrations</w:t>
            </w:r>
          </w:p>
        </w:tc>
        <w:tc>
          <w:tcPr>
            <w:tcW w:type="dxa" w:w="14400"/>
          </w:tcPr>
          <w:p>
            <w:pPr/>
            <w:r>
              <w:t>Postnatal Growth</w:t>
            </w:r>
          </w:p>
        </w:tc>
      </w:tr>
      <w:tr>
        <w:tc>
          <w:tcPr>
            <w:tcW w:type="dxa" w:w="14400"/>
          </w:tcPr>
          <w:p>
            <w:pPr/>
            <w:r/>
            <w:hyperlink r:id="rId72">
              <w:r>
                <w:rPr>
                  <w:color w:val="000000" w:themeColor="hyperlink"/>
                  <w:u w:val="single"/>
                </w:rPr>
                <w:t>Jedrychowski, 2015, 2966713</w:t>
              </w:r>
            </w:hyperlink>
            <w:r>
              <w:t>KrakowPolandJanuary 2001–February 2004Cohort</w:t>
            </w:r>
          </w:p>
        </w:tc>
        <w:tc>
          <w:tcPr>
            <w:tcW w:type="dxa" w:w="14400"/>
          </w:tcPr>
          <w:p>
            <w:pPr/>
            <w:r>
              <w:t>Krakow Cohort Studyn: 379The present analysis was restricted to 379 term-babies (born &gt;36 weeks of gestation) who took part in the 9- year follow-up. Women who were residents of Krakow, one of the major cities in Poland, and attended ambulatory prenatal clinics in the first and second trimesters of pregnancy were eligible for the study. Enrollment included only nonsmoking women with singleton pregnancies between the ages of 18 and 35 years who were free from such chronic diseases as diabetes and hypertension.</w:t>
            </w:r>
          </w:p>
        </w:tc>
        <w:tc>
          <w:tcPr>
            <w:tcW w:type="dxa" w:w="14400"/>
          </w:tcPr>
          <w:p>
            <w:pPr/>
            <w:r>
              <w:t>Blood and cord bloodMaternal and UCB, obtained at delivery, and blood (capillary), obtained at age 5, were measured by high-performance liquid chromatography atmospheric-pressure ionization tandem mass spectrometryAge at Measurement:Maternal age at delivery and 5 years oldGeometric mean:UCB: 1.21 µg/dLBlood: 2.05 µg/dLUBC Tertiles (µg/dL)T1: ≤1.0T2: 1.1–1.4T3: &gt;1.4</w:t>
            </w:r>
          </w:p>
        </w:tc>
        <w:tc>
          <w:tcPr>
            <w:tcW w:type="dxa" w:w="14400"/>
          </w:tcPr>
          <w:p>
            <w:pPr/>
            <w:r>
              <w:t>Postnatal growth: Height gainAt ages of 3–9 children were invited annually for pediatric examination during which height measurements were done.Age at outcome:3–9 years old</w:t>
            </w:r>
          </w:p>
        </w:tc>
        <w:tc>
          <w:tcPr>
            <w:tcW w:type="dxa" w:w="14400"/>
          </w:tcPr>
          <w:p>
            <w:pPr/>
            <w:r>
              <w:t>β (95% CI), as mean height growth (cm) by UCB tertilesT1: ReferenceT2: −0.671 (−1.610, 0.267)T3: −0.736 (−1.779, 0.307)</w:t>
            </w:r>
          </w:p>
        </w:tc>
        <w:tc>
          <w:tcPr>
            <w:tcW w:type="dxa" w:w="14400"/>
          </w:tcPr>
          <w:p>
            <w:pPr/>
            <w:r>
              <w:t>Generalized Estimating Equation (Gee) Models Were Adjusted For Maternal Height, Birth Length, Pre-Pregnancy Maternal Weight, Gestational Weight Gain, Prenatal And Postnatal Ets, Breastfeeding, Maternal Education, And Parity</w:t>
            </w:r>
          </w:p>
        </w:tc>
        <w:tc>
          <w:tcPr>
            <w:tcW w:type="dxa" w:w="14400"/>
          </w:tcPr>
          <w:p>
            <w:pPr/>
            <w:r>
              <w:t>Postnatal Growth</w:t>
            </w:r>
          </w:p>
        </w:tc>
      </w:tr>
      <w:tr>
        <w:tc>
          <w:tcPr>
            <w:tcW w:type="dxa" w:w="14400"/>
          </w:tcPr>
          <w:p>
            <w:pPr/>
            <w:r/>
            <w:hyperlink r:id="rId73">
              <w:r>
                <w:rPr>
                  <w:color w:val="000000" w:themeColor="hyperlink"/>
                  <w:u w:val="single"/>
                </w:rPr>
                <w:t>Kim, 2017, 4914702</w:t>
              </w:r>
            </w:hyperlink>
            <w:r>
              <w:t>KoreaJanuary 2011–December 2012Cohort</w:t>
            </w:r>
          </w:p>
        </w:tc>
        <w:tc>
          <w:tcPr>
            <w:tcW w:type="dxa" w:w="14400"/>
          </w:tcPr>
          <w:p>
            <w:pPr/>
            <w:r>
              <w:t>CHECKn: 280Healthy pregnant women with mature term singleton were recruited, who did not have preterm delivery, medical predisposition, or history of occupational exposure</w:t>
            </w:r>
          </w:p>
        </w:tc>
        <w:tc>
          <w:tcPr>
            <w:tcW w:type="dxa" w:w="14400"/>
          </w:tcPr>
          <w:p>
            <w:pPr/>
            <w:r>
              <w:t>Cord bloodUCB was measured by GFAASAge at measurement: birthMean:Overall: 1.31 µg/dLMales: 1.39 µg/dLFemales: 1.21 µg/dL</w:t>
            </w:r>
          </w:p>
        </w:tc>
        <w:tc>
          <w:tcPr>
            <w:tcW w:type="dxa" w:w="14400"/>
          </w:tcPr>
          <w:p>
            <w:pPr/>
            <w:r>
              <w:t>Postnatal growth: Weight, height, and BMIWeight and height were measured by the health professionals Age at outcome:3, 6, 9, 12, 15, 18, 24, and 27 months of age</w:t>
            </w:r>
          </w:p>
        </w:tc>
        <w:tc>
          <w:tcPr>
            <w:tcW w:type="dxa" w:w="14400"/>
          </w:tcPr>
          <w:p>
            <w:pPr/>
            <w:r>
              <w:t>β (95% CI)bWeightAt birth: 0.037 (−0.128, 2.01)3 months: −0.039 (−0.414, 0.335)6 months: −0.391 (−0.814, 0.033)9 months: 0.000 (−0.356, 0.357)12 months: 0.125 (−0.302, 0.552)15 months: 0.093 (−0.396, 0.582)18 months: 0.897 (−0.171, 1.965)24 months: 0.717 (0.195, 1.239)27 months: 0.316 (−0.345, 0.977)HeightAt birth: 0.176 (−0.003, 0.354)3 months: −0.023 (−0.384, 0.337)6 months: 0.033 (−0.458, 0.523)9 months: 0.049 (−0.346, 0.444)12 months: −0.058 (−0.531, 0.415)15 months: 0.226 (−0.220, 0.671)18 months: 0.909 (−0.222, 2.040)24 months: 0.138 (−0.530, 0.806)27 months: 0.354 (−0.497, 1.205)BMIAt birth: −0.167 (−0.357, 0.023)3 months: −0.019 (−0.431, 0.392)6 months: −0.461 (−0.937, 0.014)9 months: −0.031 (−0.430, 0.369)12 months: −0.020 (−0.492, 0.452)15 months: −0.098 (−0.481, 0.285)18 months: 0.157 (−1.266, 1.580)24 months: 0.695 (0.077, 1.313)27 months: 0.409 (−0.398, 1.216)MalesWeightAt birth: 0.088 (−0.140, 0.316)3 months: −0.008 (−0.597, 0.581)6 months: −0.023 (−0.543, 0.497)9 months: 0.167 (−0.398, 0.733)12 months: 0.202 (−0.631, 1.034)15 months: 0.365 (−0.467, 1.197)18 months: 1.324 (0.023, 2.626)24 months: 0.962 (0.181, 1.743)27 months: 0.417 (−0.631, 1.465)HeightAt birth: 0.270 (0.037, 0.502)3 months: 0.232 (−0.262, 0.726)6 months: −0.077 (−0.695, 0.540)9 months: 0.166 (−0.363, 0.695)12 months: −0.147 (−1.153, 0.859)15 months: 0.433 (−0.147, 1.013)18 months: 1.648 (0.270, 3.026)24 months: 1.062 (−0.132, 2.255)27 months: 1.618 (−0.450, 3.686)BMIAt birth: −0.194 (−0.413, 0.025)3 months: −0.130 (−0.800, 0.540)6 months: 0.003 (−0.558, 0.563)9 months: −0.009 (−0.522, 0.504)12 months: 0.314 (−0.689, 1.318)15 months: −0.049 (−0.569, 0.470)18 months: 0.319 (−1.496, 2.135)24 months: 0.472 (−0.172, 1.116)27 months: 0.966 (−1.390, 3.322)FemalesWeightAt birth: 0.006 (−0.236, 0.248)3 months: −0.072 (−0.640, 0.496)6 months: −0.828 (−1.502, −0.154)9 months: −0.098 (−0.602, 0.407)12 months: 0.101 (−0.443, 0.644)15 months: −0.039 (−0.722, 0.643)18 months: −0.826 (−15.627, 13.976)24 months: 0.821 (−0.087, 1.728)27 months: 0.236 (−1.089, 1.561)HeightAt birth: 0.102 (−0.177, 0.381)3 months: −0.249 (−0.875, 0.378)6 months: 0.106 (−0.732, 0.945)9 months: 0.104 (−0.526, 0.734)12 months: −0.057 (−0.608, 0.493)15 months: 0.121 (−0.664, 0.905)18 months: −0.788d24 months: −0.176 (−1.225, 0.874)27 months: −0.153 (−1.405, 1.100)BMIAt birth: −0.142 (−0.474, 0.189)3 months: 0.098 (−0.491, 0.687)6 months: −0.974 (−1.778, −0.170)9 months: −0.143 (−0.805, 0.519)12 months: −0.147 (−0.688, 0.393)15 months: −0.103 (−0.712, 0.505)18 months: −2.263d24 months: 1.108 (−0.147, 2.362)27 months: 0.439 (−1.581, 2.460)</w:t>
            </w:r>
          </w:p>
        </w:tc>
        <w:tc>
          <w:tcPr>
            <w:tcW w:type="dxa" w:w="14400"/>
          </w:tcPr>
          <w:p>
            <w:pPr/>
            <w:r>
              <w:t>Generalized Linear Model Adjusted For Maternal Age, Maternal Bmi, Gestational Period, Cesarean Section, And Smoking</w:t>
            </w:r>
          </w:p>
        </w:tc>
        <w:tc>
          <w:tcPr>
            <w:tcW w:type="dxa" w:w="14400"/>
          </w:tcPr>
          <w:p>
            <w:pPr/>
            <w:r>
              <w:t>Postnatal Growth</w:t>
            </w:r>
          </w:p>
        </w:tc>
      </w:tr>
      <w:tr>
        <w:tc>
          <w:tcPr>
            <w:tcW w:type="dxa" w:w="14400"/>
          </w:tcPr>
          <w:p>
            <w:pPr/>
            <w:r/>
            <w:hyperlink r:id="rId74">
              <w:r>
                <w:rPr>
                  <w:color w:val="000000" w:themeColor="hyperlink"/>
                  <w:u w:val="single"/>
                </w:rPr>
                <w:t>Hong, 2014, 2998215</w:t>
              </w:r>
            </w:hyperlink>
            <w:r>
              <w:t>Seoul, Cheonan, and UlsanSouth KoreaMay 2006 to December 2010 Cohort</w:t>
            </w:r>
          </w:p>
        </w:tc>
        <w:tc>
          <w:tcPr>
            <w:tcW w:type="dxa" w:w="14400"/>
          </w:tcPr>
          <w:p>
            <w:pPr/>
            <w:r>
              <w:t>MOCEHn: 1,751This research was conducted as a part of MOCEH, which is a multicenter prospective hospital and community-based birth cohort study. Women who lived in these cities were enrolled in the first trimester. The participants fulfilled the inclusion criterion of age &gt;18 years. Written informed consent was obtained at the initial visit from all enrolled mothers on behalf of themselves and their children. The study subjects were restricted to those in which maternal and cord BLLs were assessed, and postnatal growth measurements were performed. Exclusion criteria: LBW (&lt;2500 g); preterm birth (gestational week &lt;37); and missing information on maternal age, BMI, education level, and gestational week; subjects with &gt;2 SD for mean maternal BLLs and child BW or length</w:t>
            </w:r>
          </w:p>
        </w:tc>
        <w:tc>
          <w:tcPr>
            <w:tcW w:type="dxa" w:w="14400"/>
          </w:tcPr>
          <w:p>
            <w:pPr/>
            <w:r>
              <w:t>Blood and cord bloodMaternal blood, obtained during early pregnancy (before gestational week 20) and at delivery, and UCB were measured by AASAge at Measurement:maternal age at week 20 and at delivery; deliveryMean:Early pregnancy: 1.25 µg/dL Late pregnancy: 1.25 µg/dLUCB: 0.91 µg/dLMedian:Early pregnancy: 1.29 µg/dLLate pregnancy: 1.27 µg/dLUCB: 0.93 µg/dL75th:Early pregnancy: 1.65 µg/dLLate pregnancy: 1.64 µg/dLUCB: 1.19 µg/dLMax:Early pregnancy: 2.63 µg/dLLate pregnancy: 2.52 µg/dLUCB: 1.90 µg/dL</w:t>
            </w:r>
          </w:p>
        </w:tc>
        <w:tc>
          <w:tcPr>
            <w:tcW w:type="dxa" w:w="14400"/>
          </w:tcPr>
          <w:p>
            <w:pPr/>
            <w:r>
              <w:t>Postnatal growth: weight Z-score, length z-coresWeights and lengths at 6 and 12 months were taken by using an infantometer by laying infants on the center of a scale and were read to 1 decimal place for weight (0.1 kg) and length (0.1 cm). At 24 months of age, weights and lengths were obtained by using an automatic measuring station for weight and length by standingon the center of the scale on both feet, and placing their heels, bottom, back, and posterior head on the measuring rod.Age at outcome:6, 12 and 24 months</w:t>
            </w:r>
          </w:p>
        </w:tc>
        <w:tc>
          <w:tcPr>
            <w:tcW w:type="dxa" w:w="14400"/>
          </w:tcPr>
          <w:p>
            <w:pPr/>
            <w:r>
              <w:t>β (95% CI)bMaternal Blood: Early pregnancy PbWeight Z-scoresAt birth: −0.05 (−0.16, 0.07)6 months: −0.03 (−0.19, 0.13)12 months: −0.10 (−0.26, 0.06)24 months: −0.05 (−0.23, 0.12)Length Z-scoresAt birth: 0.01 (−0.15, 0.18)6 months: −0.17 (−0.37, 0.02)12 months: 0.04 (−0.15, 0.24)24 months: −0.15 (−0.35, 0.04)Maternal Blood: Late Pregnancy PbWeight Z-scoresAt birth: −0.01 (−0.15, 0.12)6 months: −0.15 (−0.34, 0.03)12 months: −0.15 (−0.34, 0.03)24 months: −0.33 (−0.53, −0.13)Length Z-scoresAt birth: −0.07 (−0.25, 0.11)6 months: −0.05 (−0.28, 0.16)12 months: 0.10 (−0.12, 0.33)24 months: −0.30 (−0.53, −0.08)UCB PbWeight Z-scoresAt birth: 0.08 (−0.04, 0.21)6 months: 0.10 (−0.07, 0.28)12 months: 0.06 (−0.10, 0.24)24 months: −0.01 (−0.21, 0.18)Length Z-scoresAt birth: 0.14 (−0.03, 0.32)6 months: 0.11 (−0.11, 0.33)12 months: 0.22 (0.01, 0.44)24 months: 0.004 (−0.22, 0.22)</w:t>
            </w:r>
          </w:p>
        </w:tc>
        <w:tc>
          <w:tcPr>
            <w:tcW w:type="dxa" w:w="14400"/>
          </w:tcPr>
          <w:p>
            <w:pPr/>
            <w:r>
              <w:t>Multivariable Regression Models Were Adjusted For Mother’S Age, Education, Pre-Pregnancy Bmi, Ga, Gender Of The Child, And Clinic Location, And Calcium Intake</w:t>
            </w:r>
          </w:p>
        </w:tc>
        <w:tc>
          <w:tcPr>
            <w:tcW w:type="dxa" w:w="14400"/>
          </w:tcPr>
          <w:p>
            <w:pPr/>
            <w:r>
              <w:t>Postnatal Growth</w:t>
            </w:r>
          </w:p>
        </w:tc>
      </w:tr>
      <w:tr>
        <w:tc>
          <w:tcPr>
            <w:tcW w:type="dxa" w:w="14400"/>
          </w:tcPr>
          <w:p>
            <w:pPr/>
            <w:r/>
            <w:hyperlink r:id="rId75">
              <w:r>
                <w:rPr>
                  <w:color w:val="000000" w:themeColor="hyperlink"/>
                  <w:u w:val="single"/>
                </w:rPr>
                <w:t>Renzetti, 2017, 4856175</w:t>
              </w:r>
            </w:hyperlink>
            <w:r>
              <w:t>Mexico CityMexicoJuly 2007–February 2011Cohort</w:t>
            </w:r>
          </w:p>
        </w:tc>
        <w:tc>
          <w:tcPr>
            <w:tcW w:type="dxa" w:w="14400"/>
          </w:tcPr>
          <w:p>
            <w:pPr/>
            <w:r>
              <w:t>PROGRESSn: 513Women were considered eligible for enrollment if they were 18 years or older, pregnant at &lt;20 weeks of gestation, free of heart or kidney disease, did not use steroids or anti-epilepsy drugs, did not consume alcohol on a daily basis, had access to a telephone, and planned to reside in Mexico City for the following 3 years</w:t>
            </w:r>
          </w:p>
        </w:tc>
        <w:tc>
          <w:tcPr>
            <w:tcW w:type="dxa" w:w="14400"/>
          </w:tcPr>
          <w:p>
            <w:pPr/>
            <w:r>
              <w:t>Blood, cord blood, and boneMaternal blood, collected in the second and third trimester of pregnancy and within 12 hours of delivery, and UCB, collected within 12 hours of delivery, were measured by ICP-QQQ.Maternal bone, measured at 1-month postpartum from tibia (cortical bone) and patella (trabecular bone), were measured using a K-shell X-ray fluorescence instrument Age at Measurement:Maternal age at second and third trimester and at birth; child's age at follow-up (4–6 years)Mean (SD):Maternal blood – second trimester: 3.7 (2.6) µg/dLMaternal blood – third trimester: 3.9 (2.8) µg/dLMaternal blood – at delivery: 4.3 (3.1) µg/dLUCB: 3.5 (2.7) µg/dLPatella: 4.7 (8.8) µg/gTibia: 2.9 (8.6) µg/gGeometric mean:Maternal blood – second trimester: 3.0 µg/dLMaternal blood – third trimester: 3.1 µg/dLMaternal blood – at delivery: 3.5 µg/dLUCB: 2.8 µg/dLMax:Maternal blood – second trimester: 17.8 µg/dLMaternal blood – third trimester: 28.3 µg/dLMaternal blood – at delivery: 21.9 µg/dLUCB: 18.5 µg/dLPatella: 43.2 µg/gTibia: 30.1 µg/g</w:t>
            </w:r>
          </w:p>
        </w:tc>
        <w:tc>
          <w:tcPr>
            <w:tcW w:type="dxa" w:w="14400"/>
          </w:tcPr>
          <w:p>
            <w:pPr/>
            <w:r>
              <w:t>Postnatal growth: HAZ, WAZ, BMIZ, and percentage body fat Trained research assistants collected measures of anthropometry at the age 4–6-yr visit in which child weight and standing height were measured using a professional digital scale. BMI was calculated from height and weight and to determine BMIZ-score for age and sex based on WHO norms. Tetrapolar bioelectrical impedance was measured to estimate body fat mass and percent body fatAge at outcome:4–6 years old</w:t>
            </w:r>
          </w:p>
        </w:tc>
        <w:tc>
          <w:tcPr>
            <w:tcW w:type="dxa" w:w="14400"/>
          </w:tcPr>
          <w:p>
            <w:pPr/>
            <w:r>
              <w:t>β (95% CI)cHAZMaternal blood, second trimester: −0.04 (−0.13, 0.04)Maternal blood, third trimester: −0.10 (−0.19, −0.01)Maternal blood, at delivery: −0.04 (−0.13, 0.05)UCB: −0.04 (−0.14, 0.06)Maternal patella: 0.01 (−0.003, 0.02)Maternal tibia: −0.003 (−0.01, 0.01)WAZMaternal blood, second trimester: −0.02 (−0.13, 0.09)Maternal blood, third trimester: −0.11 (−0.22, −0.003)Maternal blood, at delivery: −0.03 (−0.13, 0.08)UCB: −0.03 (−0.15, 0.09)Maternal patella: 0.01 (−0.01, 0.02)Maternal tibia: −0.0003 (−0.01, 0.01)BMIZ-scoreMaternal blood, second trimester: 0.04 (−0.07, 0.15)Maternal blood, third trimester: −0.01 (−0.12, 0.10)Maternal blood, at delivery: −0.03 (−0.08, 0.14)UCB: 0.05 (−0.08, 0.17)Maternal patella: 0.01 (0.01, 0.02)Maternal tibia: 0.01 (−0.01, 0.02)Percentage of body fatMaternal blood, second trimester: −0.13 (−0.75, 0.49)Maternal blood, third trimester: −0.21 (−0.82, 0.41)Maternal blood, at delivery: −0.12 (−0.74, 0.50)UCB: 0.31 (−0.37, 0.99)Maternal patella: 0.01 (−0.06, 0.07)Maternal tibia: 0.01 (−0.06, 0.08)</w:t>
            </w:r>
          </w:p>
        </w:tc>
        <w:tc>
          <w:tcPr>
            <w:tcW w:type="dxa" w:w="14400"/>
          </w:tcPr>
          <w:p>
            <w:pPr/>
            <w:r>
              <w:t>Multivariable Linear Regression Adjusted For Mother’S Age, Bmi (Height When The Outcome Is Haz), Education, Ga (Weeks), Primiparity, Smoke Exposure, Delivery Mode, Breastfeeding, Sex Of The Child, Food Frequency Questionnaire Total Dietary Intake, Leadcare Childhood Blood Pb, And Child’S Age (When The Outcome Is Percent Body Fat)</w:t>
            </w:r>
          </w:p>
        </w:tc>
        <w:tc>
          <w:tcPr>
            <w:tcW w:type="dxa" w:w="14400"/>
          </w:tcPr>
          <w:p>
            <w:pPr/>
            <w:r>
              <w:t>Postnatal Growth</w:t>
            </w:r>
          </w:p>
        </w:tc>
      </w:tr>
      <w:tr>
        <w:tc>
          <w:tcPr>
            <w:tcW w:type="dxa" w:w="14400"/>
          </w:tcPr>
          <w:p>
            <w:pPr/>
            <w:r/>
            <w:hyperlink r:id="rId76">
              <w:r>
                <w:rPr>
                  <w:color w:val="000000" w:themeColor="hyperlink"/>
                  <w:u w:val="single"/>
                </w:rPr>
                <w:t>Liu, 2019, 6682223</w:t>
              </w:r>
            </w:hyperlink>
            <w:r>
              <w:t>Mexico CityMexico1994–2003Cohort</w:t>
            </w:r>
          </w:p>
        </w:tc>
        <w:tc>
          <w:tcPr>
            <w:tcW w:type="dxa" w:w="14400"/>
          </w:tcPr>
          <w:p>
            <w:pPr/>
            <w:r>
              <w:t>ELEMENTn: 248Pregnant women who were recruited from three maternity hospitals in Mexico City and followed for 12 months post-partum and children followed through age 4</w:t>
            </w:r>
          </w:p>
        </w:tc>
        <w:tc>
          <w:tcPr>
            <w:tcW w:type="dxa" w:w="14400"/>
          </w:tcPr>
          <w:p>
            <w:pPr/>
            <w:r>
              <w:t>Blood and boneMaternal tibia (cortical) and patella (trabecular) bone, measured at 1-month postpartum, were measured using a noninvasive spot-source Cd K-shell X-ray fluorescence instrument constructed at Harvard University. Blood, obtained from each child annually from 1 to 4 years, was measured by GFAASAge at Measurement:maternal age at delivery and 1–4 years oldMean:Maternal patella: 12.3 µg/gMaternal tibia: 8.9 µg/gBlood (cumulative): 19.6 µg/dLMedian:Maternal patella: 10.6 µg/gMaternal tibia: 8.3 µg/gBlood (cumulative): 17.7 µg/dL75th:Maternal patella: 19.7 µg/gMaternal tibia: 15.2 µg/gBlood (cumulative): 23.5 µg/dLMax:Maternal patella: 50.1 µg/gMaternal tibia: 38.6 µg/gBlood (cumulative): 55.0 µg/dL</w:t>
            </w:r>
          </w:p>
        </w:tc>
        <w:tc>
          <w:tcPr>
            <w:tcW w:type="dxa" w:w="14400"/>
          </w:tcPr>
          <w:p>
            <w:pPr/>
            <w:r>
              <w:t>Postnatal growth: BMIZ, WC, sum of skinfolds, and body fat percentageAt the follow-up visit, child weight, height, WC, and skinfold thickness (biceps, subscapular and suprailiac) were measuredAge at outcome:8–16 years old</w:t>
            </w:r>
          </w:p>
        </w:tc>
        <w:tc>
          <w:tcPr>
            <w:tcW w:type="dxa" w:w="14400"/>
          </w:tcPr>
          <w:p>
            <w:pPr/>
            <w:r>
              <w:t>β (95% CI)cBMIZPatella: −0.02 (−0.03, −0.01)Tibia: −0.00 (−0.02, 0.01)Blood: 0.02 (−0.40, 0.45)WC (cm)Patella: −0.12 (−0.22, −0.03)Tibia: −0.07 (−0.21, 0.07)Blood: −0.38 (−3.74, 2.97)Sum of skinfolds (mm)Patella: −0.29 (−0.50, −0.08)Tibia: −0.10 (−0.38, 0.19)Blood: −1.62 (−8.76, 5.52)Body of fat percentage (%)Patella: −0.09 (−0.17, −0.01)Tibia: −0.01 (−0.13, 0.10)Blood: 2.08 (−0.98, 5.13)</w:t>
            </w:r>
          </w:p>
        </w:tc>
        <w:tc>
          <w:tcPr>
            <w:tcW w:type="dxa" w:w="14400"/>
          </w:tcPr>
          <w:p>
            <w:pPr/>
            <w:r>
              <w:t>Multivariable Linear Regression Models Were Adjusted For Maternal Age, Parity, Education And Calcium Treatment Group, And Children'S Age, Sex, And Pubertal Stage</w:t>
            </w:r>
          </w:p>
        </w:tc>
        <w:tc>
          <w:tcPr>
            <w:tcW w:type="dxa" w:w="14400"/>
          </w:tcPr>
          <w:p>
            <w:pPr/>
            <w:r>
              <w:t>Postnatal Growth</w:t>
            </w:r>
          </w:p>
        </w:tc>
      </w:tr>
      <w:tr>
        <w:tc>
          <w:tcPr>
            <w:tcW w:type="dxa" w:w="14400"/>
          </w:tcPr>
          <w:p>
            <w:pPr/>
            <w:r/>
            <w:hyperlink r:id="rId77">
              <w:r>
                <w:rPr>
                  <w:color w:val="000000" w:themeColor="hyperlink"/>
                  <w:u w:val="single"/>
                </w:rPr>
                <w:t>Afeiche, 2012, 2991334</w:t>
              </w:r>
            </w:hyperlink>
            <w:r>
              <w:t>Mexico CityMexico1994–2005Cohort</w:t>
            </w:r>
          </w:p>
        </w:tc>
        <w:tc>
          <w:tcPr>
            <w:tcW w:type="dxa" w:w="14400"/>
          </w:tcPr>
          <w:p>
            <w:pPr/>
            <w:r>
              <w:t>n: 773Mothers were recruited from maternity hospitals serving low-to-moderate income populations in Mexico City; preterm (&lt;37 weeks) and LBW (&lt;2500 g) were excluded</w:t>
            </w:r>
          </w:p>
        </w:tc>
        <w:tc>
          <w:tcPr>
            <w:tcW w:type="dxa" w:w="14400"/>
          </w:tcPr>
          <w:p>
            <w:pPr/>
            <w:r>
              <w:t>Blood and boneMaternal bone, assessed at approximately 1 month postpartum, measured by in vivo K-X-ray fluorescence from the mid-tibial shaft (cortical bone) and the patella (trabecular bone); blood, obtained from children at 24 months or 30–48 months, was measured by GFAAS.Age at Measurement:Maternal age 1 month postpartum, with average age at delivery: 25.7 (SD: 5.3) years; birth–24 months; 30–48 monthsMedian:Maternal tibia: 8.2 µg/g Maternal patella: 9.4 µg/g Infant blood (average from birth to 24 months): 4.5 µg/dLChildhood blood (average from 30–48 months): 5.6 µg/dL</w:t>
            </w:r>
          </w:p>
        </w:tc>
        <w:tc>
          <w:tcPr>
            <w:tcW w:type="dxa" w:w="14400"/>
          </w:tcPr>
          <w:p>
            <w:pPr/>
            <w:r>
              <w:t>Postnatal growth: Attained height and BMIChildren’s weight and height were measured and recorded by trained staff members at birth and age 48 months using standard protocolsAge at outcome:birth and 48 months</w:t>
            </w:r>
          </w:p>
        </w:tc>
        <w:tc>
          <w:tcPr>
            <w:tcW w:type="dxa" w:w="14400"/>
          </w:tcPr>
          <w:p>
            <w:pPr/>
            <w:r>
              <w:t>β (95% CI)Height differences (cm)Prenatal: −4.6 (−10.25, 1.05)Infant blood: −0.84 (−1.43, −0.26)Childhood blood: 0.41 (−0.17, 0.99)BMI difference (kg/m2)Prenatal: −0.70 (−3.05, 1.65)Infant blood: −0.07 (−0.32, 0.18)Childhood blood: 0.09 (−0.15, 0.33)</w:t>
            </w:r>
          </w:p>
        </w:tc>
        <w:tc>
          <w:tcPr>
            <w:tcW w:type="dxa" w:w="14400"/>
          </w:tcPr>
          <w:p>
            <w:pPr/>
            <w:r>
              <w:t>Linear Regression Models Were Adjusted For Maternal Height And Calf Circumference, Number Of Previous Pregnancies, Marital Status, Education Level, Breastfeeding For 6 Months, Cohort, Calcium Treatment Group Assignment During Lactation And Pregnancy, Age At Delivery, And Child Sex And Ga At Birth; All Height Models Were Additionally Adjusted For Birth Length; Bmi Models Were Additionally Adjusted For Bw</w:t>
            </w:r>
          </w:p>
        </w:tc>
        <w:tc>
          <w:tcPr>
            <w:tcW w:type="dxa" w:w="14400"/>
          </w:tcPr>
          <w:p>
            <w:pPr/>
            <w:r>
              <w:t>Postnatal Growth</w:t>
            </w:r>
          </w:p>
        </w:tc>
      </w:tr>
      <w:tr>
        <w:tc>
          <w:tcPr>
            <w:tcW w:type="dxa" w:w="14400"/>
          </w:tcPr>
          <w:p>
            <w:pPr/>
            <w:r/>
            <w:hyperlink r:id="rId78">
              <w:r>
                <w:rPr>
                  <w:color w:val="000000" w:themeColor="hyperlink"/>
                  <w:u w:val="single"/>
                </w:rPr>
                <w:t>Kerr, 2019, 5434537</w:t>
              </w:r>
            </w:hyperlink>
            <w:r>
              <w:t>TorreonMexicoFebruary 2001–June 2002Cohort</w:t>
            </w:r>
          </w:p>
        </w:tc>
        <w:tc>
          <w:tcPr>
            <w:tcW w:type="dxa" w:w="14400"/>
          </w:tcPr>
          <w:p>
            <w:pPr/>
            <w:r>
              <w:t>n: 538Children attending nine public elementary schools located within a 3.5 km radius from a foundry close to the city center participated in the study. Participants were randomized into one of four groups: iron (30 mg of ferrous fumarate), zinc (30 mg zinc oxide), a combination of iron and zinc or a placebo (sugar pill)</w:t>
            </w:r>
          </w:p>
        </w:tc>
        <w:tc>
          <w:tcPr>
            <w:tcW w:type="dxa" w:w="14400"/>
          </w:tcPr>
          <w:p>
            <w:pPr/>
            <w:r>
              <w:t>BloodBlood, collected at baseline (T1), 6 months after baseline (T2), and 12 months after baseline (T3), was measured by GFAASAge at Measurement:6–8 years oldMedian: 10.1 µg/dL75th: 23.7 µg/dL</w:t>
            </w:r>
          </w:p>
        </w:tc>
        <w:tc>
          <w:tcPr>
            <w:tcW w:type="dxa" w:w="14400"/>
          </w:tcPr>
          <w:p>
            <w:pPr/>
            <w:r>
              <w:t>Postnatal growth: height, knee height, and HAZA single trained individual took anthropometric measures at each time point (T1, T2, T3), according to standard methods recommended by the WHO; Height and knee height were measured without shoes using a standardized measuring board or a knemometer, respectively, to the nearest 1 mm; Age at outcome:6–8 years old</w:t>
            </w:r>
          </w:p>
        </w:tc>
        <w:tc>
          <w:tcPr>
            <w:tcW w:type="dxa" w:w="14400"/>
          </w:tcPr>
          <w:p>
            <w:pPr/>
            <w:r>
              <w:t>β (95% CI)Height: −0.11 cm ( −0.18, −0.04)Knee height: −0.04 cm (−0.07, −0.02)HAZ: −0.02 cm ( −0.03, −0.01)ALAD1–2/2–2Height: −0.38 cm (−0.68, 0.09)Knee height: −0.14 cm (−0.25, −0.02)HAZ: −0.07 (−0.12, −0.02)ALAD1–1Height: −0.09 cm (−0.16, −0.02)Knee height: −0.04 cm (−0.06, −0.01)HAZ: −0.02 (−0.03, −0.004)</w:t>
            </w:r>
          </w:p>
        </w:tc>
        <w:tc>
          <w:tcPr>
            <w:tcW w:type="dxa" w:w="14400"/>
          </w:tcPr>
          <w:p>
            <w:pPr/>
            <w:r>
              <w:t>Multivariable Linear Regression Adjusted For Age, Sex, Mother’S Education, Crowding, And Hemoglobin At Baseline; Haz Models Were Not Adjusted For Age Or Sex; Models Were Also Stratified By Alad Genotype&lt;Br /&gt;</w:t>
            </w:r>
          </w:p>
        </w:tc>
        <w:tc>
          <w:tcPr>
            <w:tcW w:type="dxa" w:w="14400"/>
          </w:tcPr>
          <w:p>
            <w:pPr/>
            <w:r>
              <w:t>Postnatal Growth</w:t>
            </w:r>
          </w:p>
        </w:tc>
      </w:tr>
      <w:tr>
        <w:tc>
          <w:tcPr>
            <w:tcW w:type="dxa" w:w="14400"/>
          </w:tcPr>
          <w:p>
            <w:pPr/>
            <w:r/>
            <w:hyperlink r:id="rId79">
              <w:r>
                <w:rPr>
                  <w:color w:val="000000" w:themeColor="hyperlink"/>
                  <w:u w:val="single"/>
                </w:rPr>
                <w:t>Burns, 2017, 4914640</w:t>
              </w:r>
            </w:hyperlink>
            <w:r>
              <w:t>ChapaevskRussia2003–2005 (2012–2015)Cohort</w:t>
            </w:r>
          </w:p>
        </w:tc>
        <w:tc>
          <w:tcPr>
            <w:tcW w:type="dxa" w:w="14400"/>
          </w:tcPr>
          <w:p>
            <w:pPr/>
            <w:r>
              <w:t>Russian Children's Studyn: 499The Russian Children's Study is a prospective cohort of 499 boys residing in Chapaevsk, Russia, enrolled in 2003–2005 at ages 8–9 years and followed annually through 2012–2015 to age18 years. For this analysis, 10 boys in the original cohort were excluded due to chronic illnesses that could affect growth and/or pubertal development.</w:t>
            </w:r>
          </w:p>
        </w:tc>
        <w:tc>
          <w:tcPr>
            <w:tcW w:type="dxa" w:w="14400"/>
          </w:tcPr>
          <w:p>
            <w:pPr/>
            <w:r>
              <w:t>BloodBlood measured by GFAAS with Zeeman background correctedAge at Measurement:8–9 at enrollment Median: 3.0 µg/dLMax: 31 µg/dL</w:t>
            </w:r>
          </w:p>
        </w:tc>
        <w:tc>
          <w:tcPr>
            <w:tcW w:type="dxa" w:w="14400"/>
          </w:tcPr>
          <w:p>
            <w:pPr/>
            <w:r>
              <w:t>Postnatal growth: HAZ and BMIZAt study entry and annual follow-up visits, a standardized anthropometric examination was performed according to a written protocol. Height was measured to the nearest 0.1 cm using a stadiometer. Weight was measured to the nearest 100 g with a metric scale. HAZ and BMIZ were calculated using the WHO standards Age at outcome:8–9 at enrollment and annually through age 18</w:t>
            </w:r>
          </w:p>
        </w:tc>
        <w:tc>
          <w:tcPr>
            <w:tcW w:type="dxa" w:w="14400"/>
          </w:tcPr>
          <w:p>
            <w:pPr/>
            <w:r>
              <w:t>β (95% CI)b, as estimated mean growth Z-scores comparing higher (≥5 µg/dL) to lower (&lt;5 µg/dL) BLLHAZ: −0.43 (−0.60, −0.25)BMIZ: −0.22 (−0.45, 0.006)</w:t>
            </w:r>
          </w:p>
        </w:tc>
        <w:tc>
          <w:tcPr>
            <w:tcW w:type="dxa" w:w="14400"/>
          </w:tcPr>
          <w:p>
            <w:pPr/>
            <w:r>
              <w:t>Mixed Effects Linear Regression Models Were Adjusted For Bw, Preterm Birth, Percent Calories From Protein At Baseline, And Age For The Haz Models And Bw, No Biological Father In Home, Percent Calories From Fat At Baseline, And Age For Bmiz Models</w:t>
            </w:r>
          </w:p>
        </w:tc>
        <w:tc>
          <w:tcPr>
            <w:tcW w:type="dxa" w:w="14400"/>
          </w:tcPr>
          <w:p>
            <w:pPr/>
            <w:r>
              <w:t>Postnatal Growth</w:t>
            </w:r>
          </w:p>
        </w:tc>
      </w:tr>
      <w:tr>
        <w:tc>
          <w:tcPr>
            <w:tcW w:type="dxa" w:w="14400"/>
          </w:tcPr>
          <w:p>
            <w:pPr/>
            <w:r/>
            <w:hyperlink r:id="rId80">
              <w:r>
                <w:rPr>
                  <w:color w:val="000000" w:themeColor="hyperlink"/>
                  <w:u w:val="single"/>
                </w:rPr>
                <w:t>Deierlein, 2019, 6705034</w:t>
              </w:r>
            </w:hyperlink>
            <w:r>
              <w:t>New York City, NY; Cincinnati, OH; and San Francisco, CAUnited States2004–2007Cohort</w:t>
            </w:r>
          </w:p>
        </w:tc>
        <w:tc>
          <w:tcPr>
            <w:tcW w:type="dxa" w:w="14400"/>
          </w:tcPr>
          <w:p>
            <w:pPr/>
            <w:r>
              <w:t>Breast Cancer and Environment Research Programn: 683Girls ages 6–8 years were enrolled in 2004–2007 at three sites: New York City, Cincinnati, and San Francisco; girls have no underlying endocrine medical conditions, be of black or Hispanic race/ethnicity (New York City site only), and have been born in the Kaiser Permanente system (San Francisco)</w:t>
            </w:r>
          </w:p>
        </w:tc>
        <w:tc>
          <w:tcPr>
            <w:tcW w:type="dxa" w:w="14400"/>
          </w:tcPr>
          <w:p>
            <w:pPr/>
            <w:r>
              <w:t>BloodBlood was measured by ICP-MSAge at Measurement:6–10 yearsMedian: 0.99 µg/dLMean (SD): 1.16 (0.67) µg/dLGeometric mean: 1.03 µg/dL (95% CI: 0.99, 1.07)Max: 5.40 µg/dL</w:t>
            </w:r>
          </w:p>
        </w:tc>
        <w:tc>
          <w:tcPr>
            <w:tcW w:type="dxa" w:w="14400"/>
          </w:tcPr>
          <w:p>
            <w:pPr/>
            <w:r>
              <w:t>Postnatal growth: height, BMI, WC, and percent body fat Weight (kg), standing height (cm), and umbilical WC (cm) were collected at baseline and at biannual (Cincinnati) or annual (New York City and San Francisco Bay Area) follow-up visits by trained interviewers using a standard protocol; BMI was calculated as weight divided by squared height (kg/m2). Percent body fat was estimated using bioelectrical impedance analysisAge at outcome:7–14 years</w:t>
            </w:r>
          </w:p>
        </w:tc>
        <w:tc>
          <w:tcPr>
            <w:tcW w:type="dxa" w:w="14400"/>
          </w:tcPr>
          <w:p>
            <w:pPr/>
            <w:r>
              <w:t>β (95% CI)Height (cm)Age 7: −2.0 (−3.0, −1.0)Age 8: −1.9 (−2.8, −0.9)Age 9: −1.7 (−2.7, −0.8)Age 10: −1.6 (−2.6 −0.7)Age 11: −1.6 (−2.5, −0.6)Age 12: −1.5 (−2.5, −0.5)Age 13: −1.5 (−2.5, −0.5)Age 14: −1.5 (−2.5, −0.4)BMI (kg/m2)Age 7: −0.7 (−1.2, −0.2)Age 8: −0.8 (−1.3, −0.3)Age 9: −0.9 (−1.4, −0.4)Age 10: −0.9 (−1.4, −0.4)Age 11: −0.9 (−1.5, −0.3)Age 12: −0.9 (−1.5, −0.3)Age 13: −0.8 (−1.5, −0.2)Age 14: −0.8 (−1.5, −0.02)WC (cm)Age 7: −2.2 (−3.8, −0.6)Age 8: −2.5 (−3.8, −1.1)Age 9: −2.7 (−4.0, −1.4)Age 10: −2.9 (−4.9, 1.4)Age 11: −3.0 (−4.5, −1.4)Age 12: −3.0 (−4.7, −1.3)Age 13: −3.0 (−4.8, −1.1)Age 14: −2.9 (−4.8, −0.9)Percent body fat (%)Age 7: −1.8 (−3.2, −0.4)Age 8: −2.0 (−3.3, −0.7)Age 9: −2.1 (−3.4, −0.8)Age 10: −2.2 (−3.4, −0.9)Age 11: −2.1 (−3.4, −0.9)Age 12: −2.1 (−3.4, −0.8)Age 13: −1.9 (−3.2, −0.6)Age 14: −1.7 (−3.1, −0.4)</w:t>
            </w:r>
          </w:p>
        </w:tc>
        <w:tc>
          <w:tcPr>
            <w:tcW w:type="dxa" w:w="14400"/>
          </w:tcPr>
          <w:p>
            <w:pPr/>
            <w:r>
              <w:t>Linear Mixed Effects Models With An Unstructured Correlation Matrix Were Adjusted For Age, Age Squared, Race, An Interaction Term Between Age And Blood Pb Concentrations, An Interaction Term Between Age Squared And Blood Pb Concentrations, And An Interaction Term Between Race And Age</w:t>
            </w:r>
          </w:p>
        </w:tc>
        <w:tc>
          <w:tcPr>
            <w:tcW w:type="dxa" w:w="14400"/>
          </w:tcPr>
          <w:p>
            <w:pPr/>
            <w:r>
              <w:t>Postnatal Growth</w:t>
            </w:r>
          </w:p>
        </w:tc>
      </w:tr>
      <w:tr>
        <w:tc>
          <w:tcPr>
            <w:tcW w:type="dxa" w:w="14400"/>
          </w:tcPr>
          <w:p>
            <w:pPr/>
            <w:r/>
            <w:hyperlink r:id="rId81">
              <w:r>
                <w:rPr>
                  <w:color w:val="000000" w:themeColor="hyperlink"/>
                  <w:u w:val="single"/>
                </w:rPr>
                <w:t>Raihan, 2018, 4859706</w:t>
              </w:r>
            </w:hyperlink>
            <w:r>
              <w:t>Mirpur, DhakaBangladeshNovember 2009–December 2012Cross-sectional</w:t>
            </w:r>
          </w:p>
        </w:tc>
        <w:tc>
          <w:tcPr>
            <w:tcW w:type="dxa" w:w="14400"/>
          </w:tcPr>
          <w:p>
            <w:pPr/>
            <w:r>
              <w:t>MAL-ED studyn: 729Children under the age of 2</w:t>
            </w:r>
          </w:p>
        </w:tc>
        <w:tc>
          <w:tcPr>
            <w:tcW w:type="dxa" w:w="14400"/>
          </w:tcPr>
          <w:p>
            <w:pPr/>
            <w:r>
              <w:t>BloodBlood was measured using GFAASAge at measurement:under the age of 2Mean: 8.25 µg/dL</w:t>
            </w:r>
          </w:p>
        </w:tc>
        <w:tc>
          <w:tcPr>
            <w:tcW w:type="dxa" w:w="14400"/>
          </w:tcPr>
          <w:p>
            <w:pPr/>
            <w:r>
              <w:t>Postnatal growth: Stunting, wasting, underweightChild’s length and weight were measured using Seca 417 infantometer (precision: ± 1 mm) and Seca 354 Dual Purpose Baby Scale (precision: 10 gm). Age at outcome:under the age of 2</w:t>
            </w:r>
          </w:p>
        </w:tc>
        <w:tc>
          <w:tcPr>
            <w:tcW w:type="dxa" w:w="14400"/>
          </w:tcPr>
          <w:p>
            <w:pPr/>
            <w:r>
              <w:t>OR (95% CI)Stunting: 1.78 (1.07, 2.99)Wasting: 1.18 (0.64, 2.19)Underweight: 1.63 (1.02, 2.61)</w:t>
            </w:r>
          </w:p>
        </w:tc>
        <w:tc>
          <w:tcPr>
            <w:tcW w:type="dxa" w:w="14400"/>
          </w:tcPr>
          <w:p>
            <w:pPr/>
            <w:r>
              <w:t>Logistic Regression Models Were Adjusted For Child'S Gender, Weight, Maternal Education, Bmi, Average Household Income And Household Food Insecurity Access Scale (Hfias) Categories In Stunting Models; Child'S Gender, Age, Maternal Education, Bmi, Average Household Income And Hfias Categories In The Wasting Models; And Child'S Gender, Length, Maternal Education, Bmi, Average Household Income And Hfias Categories In The Underweight Models</w:t>
            </w:r>
          </w:p>
        </w:tc>
        <w:tc>
          <w:tcPr>
            <w:tcW w:type="dxa" w:w="14400"/>
          </w:tcPr>
          <w:p>
            <w:pPr/>
            <w:r>
              <w:t>Postnatal Growth</w:t>
            </w:r>
          </w:p>
        </w:tc>
      </w:tr>
      <w:tr>
        <w:tc>
          <w:tcPr>
            <w:tcW w:type="dxa" w:w="14400"/>
          </w:tcPr>
          <w:p>
            <w:pPr/>
            <w:r/>
            <w:hyperlink r:id="rId82">
              <w:r>
                <w:rPr>
                  <w:color w:val="000000" w:themeColor="hyperlink"/>
                  <w:u w:val="single"/>
                </w:rPr>
                <w:t>Gleason, 2016, 4878312</w:t>
              </w:r>
            </w:hyperlink>
            <w:r>
              <w:t>Sirajdikhan and Pabna UpazilasBangladesh2008–2011 (2010–2013)Cohort</w:t>
            </w:r>
          </w:p>
        </w:tc>
        <w:tc>
          <w:tcPr>
            <w:tcW w:type="dxa" w:w="14400"/>
          </w:tcPr>
          <w:p>
            <w:pPr/>
            <w:r>
              <w:t>n: 618Children of mother's from Sirajdikhan and Pabna Upazilas of Bangladesh between 2008 and 2011; Between 2010 and 2013, when children were aged 12 to 40 months, healthcare workers from Dhaka Community Hospital invited families to enroll their children in follow-up studies</w:t>
            </w:r>
          </w:p>
        </w:tc>
        <w:tc>
          <w:tcPr>
            <w:tcW w:type="dxa" w:w="14400"/>
          </w:tcPr>
          <w:p>
            <w:pPr/>
            <w:r>
              <w:t>Cord bloodUCB were measured by ICP-MS and child’s blood, collected at 20 to 40 months, was measured by portable LeadCare II instrumentsAge at Measurement:at birth and 12–40 monthsMedian:UCB: 3.1 µg/dLBlood: 4.2 µg/dL75th:UCB: 6.3 µg/dLBlood: 7.6 µg/dL</w:t>
            </w:r>
          </w:p>
        </w:tc>
        <w:tc>
          <w:tcPr>
            <w:tcW w:type="dxa" w:w="14400"/>
          </w:tcPr>
          <w:p>
            <w:pPr/>
            <w:r>
              <w:t>Postnatal growth: StuntingStunting status of children was determined using the WHO macros (Version 3.2.2)Age at outcome:12–40 months</w:t>
            </w:r>
          </w:p>
        </w:tc>
        <w:tc>
          <w:tcPr>
            <w:tcW w:type="dxa" w:w="14400"/>
          </w:tcPr>
          <w:p>
            <w:pPr/>
            <w:r>
              <w:t>OR (95% CI)UCB: 0.97 (0.93, 1.00)Blood at 20–40 months: 1.15 (1.00, 1.33)</w:t>
            </w:r>
          </w:p>
        </w:tc>
        <w:tc>
          <w:tcPr>
            <w:tcW w:type="dxa" w:w="14400"/>
          </w:tcPr>
          <w:p>
            <w:pPr/>
            <w:r>
              <w:t>Logistic Regression Models Were Adjusted For Maternal Weight, Maternal Education, Maternal Protein Intake, And Home Inventory Score Were All Modeled As Continuous Variables; Average Water As And Mn Levels Were Included As Continuous Variables</w:t>
            </w:r>
          </w:p>
        </w:tc>
        <w:tc>
          <w:tcPr>
            <w:tcW w:type="dxa" w:w="14400"/>
          </w:tcPr>
          <w:p>
            <w:pPr/>
            <w:r>
              <w:t>Postnatal Growth</w:t>
            </w:r>
          </w:p>
        </w:tc>
      </w:tr>
      <w:tr>
        <w:tc>
          <w:tcPr>
            <w:tcW w:type="dxa" w:w="14400"/>
          </w:tcPr>
          <w:p>
            <w:pPr/>
            <w:r/>
            <w:hyperlink r:id="rId83">
              <w:r>
                <w:rPr>
                  <w:color w:val="000000" w:themeColor="hyperlink"/>
                  <w:u w:val="single"/>
                </w:rPr>
                <w:t>Yao, 2019, 5927710</w:t>
              </w:r>
            </w:hyperlink>
            <w:r>
              <w:t>United States2011–2012Cross-sectional</w:t>
            </w:r>
          </w:p>
        </w:tc>
        <w:tc>
          <w:tcPr>
            <w:tcW w:type="dxa" w:w="14400"/>
          </w:tcPr>
          <w:p>
            <w:pPr/>
            <w:r>
              <w:t>NHANESn: 426 female children, and 470 female adolescentsFemale children (age 6–11 years) and female adolescents (age 12–19 years) in NHANES 2011–2012</w:t>
            </w:r>
          </w:p>
        </w:tc>
        <w:tc>
          <w:tcPr>
            <w:tcW w:type="dxa" w:w="14400"/>
          </w:tcPr>
          <w:p>
            <w:pPr/>
            <w:r>
              <w:t>BloodBlood was measured by ICP-MSAge at Measurement:6–19 years oldGeometric mean:Female children: 0.68 µg/dLFemale adolescents: 0.47 µg/dLMedian:Female children: 0.65 µg/dLFemale adolescents: 0.47 µg/dL75th:Female children: 0.93 µg/dLFemale adolescents: 0.63 µg/dLQuartiles (µg/dL):Female children:Q1: ≤0.48Q2: 0.48−0.65Q3: 0.65−0.93Q4: &gt;0.93Female adolescents:Q1: ≤0.35Q2: 0.35−0.47Q3: 0.47−0.63Q4: &gt;0.63</w:t>
            </w:r>
          </w:p>
        </w:tc>
        <w:tc>
          <w:tcPr>
            <w:tcW w:type="dxa" w:w="14400"/>
          </w:tcPr>
          <w:p>
            <w:pPr/>
            <w:r>
              <w:t>Puberty among females: Serum tT levels Serum tT levels were analyzed by isotope-dilution liquid chromatography-tandem mass spectrometryAge at outcome:6–19 years old</w:t>
            </w:r>
          </w:p>
        </w:tc>
        <w:tc>
          <w:tcPr>
            <w:tcW w:type="dxa" w:w="14400"/>
          </w:tcPr>
          <w:p>
            <w:pPr/>
            <w:r>
              <w:t>β (95% CI), as percent difference in serum tTModel 1:Female childrenQ1: ReferenceQ2: 14.34 (−3.75, 35.81)Q3: −5.00 (−21.05, 14.32)Q4: −5.73 (−23.13, 15.61)p for trend: 0.36Female adolescentsQ1: ReferenceQ2: −8.55 (−18.52, 2.63)Q3: −1.95 (−13.04, 10.56)Q4: 13.12 (0.06, 27.88)p for trend: 0.14Model 2:Female childrenQ1: ReferenceQ2: 14.9 (−3.54, 36.86)Q3: −0.96 (−17.80, 19.34)Q4: −2.40 (−21.00, 20.57)p for trend: 0.63Female adolescentsQ1: ReferenceQ2: −7.83 (−18.22, 3.88)Q3: −1.07 (−12.67, 12.06)Q4: 14.85 (0.83, 30.81)p for trend: 0.08</w:t>
            </w:r>
          </w:p>
        </w:tc>
        <w:tc>
          <w:tcPr>
            <w:tcW w:type="dxa" w:w="14400"/>
          </w:tcPr>
          <w:p>
            <w:pPr/>
            <w:r>
              <w:t>Weighted Multivariable Linear Regression Models; Model 1 Controlled For Age, Race, And Bmi. Model 2 Controlled For Poverty-To-Income Ratio (Pir), Seasons Of Collection, Times Of Venipuncture, And Serum Cotinine, In Addition To The Covariates Of Model 1</w:t>
            </w:r>
          </w:p>
        </w:tc>
        <w:tc>
          <w:tcPr>
            <w:tcW w:type="dxa" w:w="14400"/>
          </w:tcPr>
          <w:p>
            <w:pPr/>
            <w:r>
              <w:t>Puberty In Females And Puberty In Males</w:t>
            </w:r>
          </w:p>
        </w:tc>
      </w:tr>
      <w:tr>
        <w:tc>
          <w:tcPr>
            <w:tcW w:type="dxa" w:w="14400"/>
          </w:tcPr>
          <w:p>
            <w:pPr/>
            <w:r/>
            <w:hyperlink r:id="rId84">
              <w:r>
                <w:rPr>
                  <w:color w:val="000000" w:themeColor="hyperlink"/>
                  <w:u w:val="single"/>
                </w:rPr>
                <w:t>Sławińska, 2012, 2318000</w:t>
              </w:r>
            </w:hyperlink>
            <w:r>
              <w:t>Legnica-Glogów DistrictPoland1995–2007Cross-sectional</w:t>
            </w:r>
          </w:p>
        </w:tc>
        <w:tc>
          <w:tcPr>
            <w:tcW w:type="dxa" w:w="14400"/>
          </w:tcPr>
          <w:p>
            <w:pPr/>
            <w:r>
              <w:t>1995 n:436; 2007 n:346Menarche status of school girls 7–16 years from villages in southwestern Poland was surveyed in 1995, 2001, 2004, and 2007.</w:t>
            </w:r>
          </w:p>
        </w:tc>
        <w:tc>
          <w:tcPr>
            <w:tcW w:type="dxa" w:w="14400"/>
          </w:tcPr>
          <w:p>
            <w:pPr/>
            <w:r>
              <w:t>BloodBlood was measured by GFAAS with a Zeeman correction for backgroundAge at Measurement:7–16 years oldMean1995: 6.57 µg/dL2007: 4.24 µg/dL</w:t>
            </w:r>
          </w:p>
        </w:tc>
        <w:tc>
          <w:tcPr>
            <w:tcW w:type="dxa" w:w="14400"/>
          </w:tcPr>
          <w:p>
            <w:pPr/>
            <w:r>
              <w:t>Puberty among females: Short-term secular change in menarcheMenarche through surveyAge at outcome:7–16 years</w:t>
            </w:r>
          </w:p>
        </w:tc>
        <w:tc>
          <w:tcPr>
            <w:tcW w:type="dxa" w:w="14400"/>
          </w:tcPr>
          <w:p>
            <w:pPr/>
            <w:r>
              <w:t>OR (95% CI)1995: 0.70 (0.27, 1.85)2007: 0.31 (0.09, 1.06)</w:t>
            </w:r>
          </w:p>
        </w:tc>
        <w:tc>
          <w:tcPr>
            <w:tcW w:type="dxa" w:w="14400"/>
          </w:tcPr>
          <w:p>
            <w:pPr/>
            <w:r>
              <w:t>Logistic Regression Models Were Adjusted For Age, Height (Linear Growth), Bmi (Weight-For-Height), And Pb Group (Low Pb Group: 2−5 Μg/Dl; High Pb Group: 5.10–33.90 Μg/Dl)</w:t>
            </w:r>
          </w:p>
        </w:tc>
        <w:tc>
          <w:tcPr>
            <w:tcW w:type="dxa" w:w="14400"/>
          </w:tcPr>
          <w:p>
            <w:pPr/>
            <w:r>
              <w:t>Puberty In Females And Puberty In Males</w:t>
            </w:r>
          </w:p>
        </w:tc>
      </w:tr>
      <w:tr>
        <w:tc>
          <w:tcPr>
            <w:tcW w:type="dxa" w:w="14400"/>
          </w:tcPr>
          <w:p>
            <w:pPr/>
            <w:r/>
            <w:hyperlink r:id="rId85">
              <w:r>
                <w:rPr>
                  <w:color w:val="000000" w:themeColor="hyperlink"/>
                  <w:u w:val="single"/>
                </w:rPr>
                <w:t>Gomula, 2022, 10293671</w:t>
              </w:r>
            </w:hyperlink>
            <w:r>
              <w:t>PolkowicePoland2008Cross-sectional</w:t>
            </w:r>
          </w:p>
        </w:tc>
        <w:tc>
          <w:tcPr>
            <w:tcW w:type="dxa" w:w="14400"/>
          </w:tcPr>
          <w:p>
            <w:pPr/>
            <w:r>
              <w:t>n: 490Girls aged 7–16 years who were attending several schools in Polkowice in 2008.</w:t>
            </w:r>
          </w:p>
        </w:tc>
        <w:tc>
          <w:tcPr>
            <w:tcW w:type="dxa" w:w="14400"/>
          </w:tcPr>
          <w:p>
            <w:pPr/>
            <w:r>
              <w:t>BloodBlood was measured by AAS with Zeeman background correctionAge at measurement: 7–16 years oldMeanTotal: 3.6 µg/dL&lt;3.7 µg/dL: 2.9 µg/dL≥3.7 µg/dL: 4.4 µg/dLMedianTotal: 3.6 µg/dL&lt;3.7 µg/dL: 2.8 µg/dL≥3.7 µg/dL: 4.3 µg/dL</w:t>
            </w:r>
          </w:p>
        </w:tc>
        <w:tc>
          <w:tcPr>
            <w:tcW w:type="dxa" w:w="14400"/>
          </w:tcPr>
          <w:p>
            <w:pPr/>
            <w:r>
              <w:t>Puberty among females: age at menarcheMenarche through surveyAge at outcome: 7–16 years old</w:t>
            </w:r>
          </w:p>
        </w:tc>
        <w:tc>
          <w:tcPr>
            <w:tcW w:type="dxa" w:w="14400"/>
          </w:tcPr>
          <w:p>
            <w:pPr/>
            <w:r>
              <w:t>OR (95% CI)Model with BMI: 0.54 (0.26, 1.13)Model with percent body fat: 0.52 (0.25, 1.08)Model with sum of skinfolds: 0.53 (0.26, 1.10)</w:t>
            </w:r>
          </w:p>
        </w:tc>
        <w:tc>
          <w:tcPr>
            <w:tcW w:type="dxa" w:w="14400"/>
          </w:tcPr>
          <w:p>
            <w:pPr/>
            <w:r>
              <w:t>Logistic Regression Models Were Adjusted For Age And (1) Bmi; (2) Percent Body Fat; And (3) Sum Of Skinfolds</w:t>
            </w:r>
          </w:p>
        </w:tc>
        <w:tc>
          <w:tcPr>
            <w:tcW w:type="dxa" w:w="14400"/>
          </w:tcPr>
          <w:p>
            <w:pPr/>
            <w:r>
              <w:t>Puberty In Females And Puberty In Males</w:t>
            </w:r>
          </w:p>
        </w:tc>
      </w:tr>
      <w:tr>
        <w:tc>
          <w:tcPr>
            <w:tcW w:type="dxa" w:w="14400"/>
          </w:tcPr>
          <w:p>
            <w:pPr/>
            <w:r/>
            <w:hyperlink r:id="rId86">
              <w:r>
                <w:rPr>
                  <w:color w:val="000000" w:themeColor="hyperlink"/>
                  <w:u w:val="single"/>
                </w:rPr>
                <w:t>De Craemer, 2017, 3748751</w:t>
              </w:r>
            </w:hyperlink>
            <w:r>
              <w:t>BelgiumFLEHS I: 2002–2006, FLEHS II: 2007–2011, and FLEHS III: 2012–2015Cross-sectional</w:t>
            </w:r>
          </w:p>
        </w:tc>
        <w:tc>
          <w:tcPr>
            <w:tcW w:type="dxa" w:w="14400"/>
          </w:tcPr>
          <w:p>
            <w:pPr/>
            <w:r>
              <w:t>Flemish Environment and Health Studies (FLEHS I, FLEHS II and FLEHS III)n: FLEHS I: n = 1659, FLEHS II: n = 606, and FLEHS III: n = 406Adolescents aged 14–15 years</w:t>
            </w:r>
          </w:p>
        </w:tc>
        <w:tc>
          <w:tcPr>
            <w:tcW w:type="dxa" w:w="14400"/>
          </w:tcPr>
          <w:p>
            <w:pPr/>
            <w:r>
              <w:t>BloodBlood Pb was measured by ICP-MSAge at Measurement:14–15 years oldGeometric meanbFLEHS I: 2.13 µg/dLFLEHS II: 1.38 µg/dLFLEHS III: 0.926 µg/dLMaxbFLEHS I: 21.2 µg/dLFLEHS II: 7.69 µg/dLFLEHS III: 3.86 µg/dL</w:t>
            </w:r>
          </w:p>
        </w:tc>
        <w:tc>
          <w:tcPr>
            <w:tcW w:type="dxa" w:w="14400"/>
          </w:tcPr>
          <w:p>
            <w:pPr/>
            <w:r>
              <w:t>Puberty among females: Hormones and sexual maturation in adolescentsDevelopment of breasts in adolescent females and pubic hair was scored using the international scoring criteria of Marshall and Tanner, where stage 1 corresponds to the start of puberty and stage 5 to the adult stage. Information on menarche was obtained through self-assessed questionnaires. Age at outcome:14–15 years old</w:t>
            </w:r>
          </w:p>
        </w:tc>
        <w:tc>
          <w:tcPr>
            <w:tcW w:type="dxa" w:w="14400"/>
          </w:tcPr>
          <w:p>
            <w:pPr/>
            <w:r>
              <w:t>OR (95% CI)cBreast developmentFLEHS I: 0.798 (0.653, 0.969)FLEHS II: 1.318 (0.936, 2.055)FLEHS III: 1.187 (0.886, 1.627)Pubic hair developmentFLEHS I: 1.113 (0.922, 1.349)FLEHS II: 1.322 (0.938, 2.083)FLEHS III: 0.919 (0.677, 1.229)β (95% CI)cAge of menarcheFLEHS I: 0.039 (−0.072, 0.15)FLEHS II: 0.257 (0.091, 0.424)FLEHS III: 0.126 (−0.021, 0.273)</w:t>
            </w:r>
          </w:p>
        </w:tc>
        <w:tc>
          <w:tcPr>
            <w:tcW w:type="dxa" w:w="14400"/>
          </w:tcPr>
          <w:p>
            <w:pPr/>
            <w:r>
              <w:t>Logistic Regression Models For Female Pubic Hair Development And Breast Development Were Adjusted For Age Bmi, Contraceptive Pill Usage; Linear Regression Models For Age At Menarche Were Adjusted For Age, Bmi</w:t>
            </w:r>
          </w:p>
        </w:tc>
        <w:tc>
          <w:tcPr>
            <w:tcW w:type="dxa" w:w="14400"/>
          </w:tcPr>
          <w:p>
            <w:pPr/>
            <w:r>
              <w:t>Puberty In Females And Puberty In Males</w:t>
            </w:r>
          </w:p>
        </w:tc>
      </w:tr>
      <w:tr>
        <w:tc>
          <w:tcPr>
            <w:tcW w:type="dxa" w:w="14400"/>
          </w:tcPr>
          <w:p>
            <w:pPr/>
            <w:r/>
            <w:hyperlink r:id="rId87">
              <w:r>
                <w:rPr>
                  <w:color w:val="000000" w:themeColor="hyperlink"/>
                  <w:u w:val="single"/>
                </w:rPr>
                <w:t>Nkomo, 2018, 4914601</w:t>
              </w:r>
            </w:hyperlink>
            <w:r>
              <w:t>JohannesburgSouth AfricaCohort</w:t>
            </w:r>
          </w:p>
        </w:tc>
        <w:tc>
          <w:tcPr>
            <w:tcW w:type="dxa" w:w="14400"/>
          </w:tcPr>
          <w:p>
            <w:pPr/>
            <w:r>
              <w:t>Birth to Twenty Plus (BT20+) birth cohortn: 683Singleton births in which the infant resides in Johannesburg area for at least 6 months after birth; participants must have data for BLL at age 13 and pubertal growth trajectory classes</w:t>
            </w:r>
          </w:p>
        </w:tc>
        <w:tc>
          <w:tcPr>
            <w:tcW w:type="dxa" w:w="14400"/>
          </w:tcPr>
          <w:p>
            <w:pPr/>
            <w:r>
              <w:t>Blood and cord bloodUCB collected at birth and blood at collected at age 13 were measured by AAS with a Zeeman background correctionAge at Measurement:birth and age 13Mean (SD)UCB: 5.8 (2.1) µg/dLBlood: 5.0 (1.9) µg/dLMedianUCB: 6.0 µg/dLBlood: 4.8 µg/dL75th UCB: 7.0 µg/dLBlood: 7.9 µg/dL</w:t>
            </w:r>
          </w:p>
        </w:tc>
        <w:tc>
          <w:tcPr>
            <w:tcW w:type="dxa" w:w="14400"/>
          </w:tcPr>
          <w:p>
            <w:pPr/>
            <w:r>
              <w:t>Puberty among females: Pubertal trajectory classes Tanner stages of pubertal development refer to a standard clinical method used to describe physical measurements of secondary sexual characteristics using drawings to signal stage of pubertal development where stage 1 signifies lowest level of pubertal maturation and stage 5 denotes highest level of pubertal maturation in girlsAge at outcome:9–16 years old</w:t>
            </w:r>
          </w:p>
        </w:tc>
        <w:tc>
          <w:tcPr>
            <w:tcW w:type="dxa" w:w="14400"/>
          </w:tcPr>
          <w:p>
            <w:pPr/>
            <w:r>
              <w:t>RRR (95% CI)Development of pubic hairUCBBlood, ≥5 µg/dL vs. &lt;5 µg/dLTrajectory Class 1: ReferenceTrajectory Class 2: 0.45 (0.29, 0.68)Trajectory Class 3: 0.55 (0.26, 1.17)Development of breastsBlood, ≥5 µg/dL vs. &lt;5 µg/dLTrajectory Class 1: ReferenceTrajectory Class 2: 0.72 (0.47, 1.11)Trajectory Class 3: 0.63 (0.42, 0.94)Trajectory Class 4: 0.46 (0.27, 0.77)</w:t>
            </w:r>
          </w:p>
        </w:tc>
        <w:tc>
          <w:tcPr>
            <w:tcW w:type="dxa" w:w="14400"/>
          </w:tcPr>
          <w:p>
            <w:pPr/>
            <w:r>
              <w:t>Multinomial Logistic Regression Was Used To Predict Pubertal Growth Trajectory Class Based On Blls At Age 13 Years And Cord Blls Adjusted For Ethnicity And Height At Age 8</w:t>
            </w:r>
          </w:p>
        </w:tc>
        <w:tc>
          <w:tcPr>
            <w:tcW w:type="dxa" w:w="14400"/>
          </w:tcPr>
          <w:p>
            <w:pPr/>
            <w:r>
              <w:t>Puberty In Females And Puberty In Males</w:t>
            </w:r>
          </w:p>
        </w:tc>
      </w:tr>
      <w:tr>
        <w:tc>
          <w:tcPr>
            <w:tcW w:type="dxa" w:w="14400"/>
          </w:tcPr>
          <w:p>
            <w:pPr/>
            <w:r/>
            <w:hyperlink r:id="rId88">
              <w:r>
                <w:rPr>
                  <w:color w:val="000000" w:themeColor="hyperlink"/>
                  <w:u w:val="single"/>
                </w:rPr>
                <w:t>Liu, 2019, 6405592</w:t>
              </w:r>
            </w:hyperlink>
            <w:r>
              <w:t>Mexico CityMexicoCohort</w:t>
            </w:r>
          </w:p>
        </w:tc>
        <w:tc>
          <w:tcPr>
            <w:tcW w:type="dxa" w:w="14400"/>
          </w:tcPr>
          <w:p>
            <w:pPr/>
            <w:r>
              <w:t>n: 547 (283 girls and 264 boys)Pregnant women were recruited at three public maternity hospitals (Manuel Gea Gonzalez Hospital, Mexican Social Security Institute and the National Institute of Perinatology) in Mexico City; and Children at age 9.8–18.0 years who had at least one measurement of maternal bone Pb or childhood blood Pb</w:t>
            </w:r>
          </w:p>
        </w:tc>
        <w:tc>
          <w:tcPr>
            <w:tcW w:type="dxa" w:w="14400"/>
          </w:tcPr>
          <w:p>
            <w:pPr/>
            <w:r>
              <w:t>Blood and boneMaternal bone, measured at the mid-tibial shaft (cortical bone) and patella (trabecular bone) was measured by X-ray fluorescence instrument; blood samples from children were measured by GFAASAge at Measurement:Maternal age 1-month postpartum; blood measured between 1 and 4 yearsMedianPatella: 8.20 µg/gTibia: 7.63 µg/gBlood, cumulative 1–4 years: 13.83 µg/dL75thPatella: 15.45 µg/gTibia: 13.80 µg/gBlood, cumulative 1–4 year: 18.76 µg/dLIQRPatella: 13.57 µg/gTibia: 13.30 µg/gBlood, cumulative 1–4 year: 7.66 µg/dLTertilesPatella (µg/g)T1: &lt;3.9T2: 4.0–12.9T3: 13.0–45.3Tibia (µg/g)T1: &lt;4.6T2: 4.7–11.3T3: 11.4–37.3Blood, cumulative 1–4 years (µg/dL)T1: &lt;12.0T2: 12.1–16.1T3: 16.2–51.5</w:t>
            </w:r>
          </w:p>
        </w:tc>
        <w:tc>
          <w:tcPr>
            <w:tcW w:type="dxa" w:w="14400"/>
          </w:tcPr>
          <w:p>
            <w:pPr/>
            <w:r>
              <w:t>Puberty among females: Pubertal stagesIn girls, the stages of pubertal development were defined by a pediatrician using Tanner staging scales for the breast maturation and pubic hair growth. Menarche was measured via a self-reported questionnaire. Age at outcome:9.8–18 years</w:t>
            </w:r>
          </w:p>
        </w:tc>
        <w:tc>
          <w:tcPr>
            <w:tcW w:type="dxa" w:w="14400"/>
          </w:tcPr>
          <w:p>
            <w:pPr/>
            <w:r>
              <w:t>OR (95% CI), per IQR increase in PbBreast developmentPatella: 0.79 (0.61, 1.01)Tibia: 1.01 (0.75, 1.36)Blood, cumulative 1–4 years: 0.96 (0.92, 0.99)Pubic hair developmentPatella: 0.96 (0.76, 1.22)Tibia: 1.12 (0.84, 1.49)Blood, cumulative 1–4 years: 0.95 (0.92, 0.99)HR (95% CI)PatellaContinuous: 0.16 (0.02, 1.07)T1: ReferenceT2: 1.10 (0.76, 1.58)T3: 0.60 (0.41, 0.88)TibiaContinuous: 1.11 (0.12, 9.84)T1: ReferenceT2: 1.30 (0.86, 1.96)T3: 1.14 (0.75, 1.72)Blood, cumulative 1–4 yearsContinuous: 0.91 (0.77, 1.08)T1: ReferenceT2: 0.65 (0.46, 0.91)T3: 0.76 (0.55, 1.06)</w:t>
            </w:r>
          </w:p>
        </w:tc>
        <w:tc>
          <w:tcPr>
            <w:tcW w:type="dxa" w:w="14400"/>
          </w:tcPr>
          <w:p>
            <w:pPr/>
            <w:r>
              <w:t>Ordinal Regression Models Were Adjusted For Child Age At Visit, Maternal Education And Marital Status, And Number Of Siblings At Birth; Cox Proportional Hazard Regression Models Were Adjusted For Number Of Siblings At Birth, Maternal Education, And Marital Status</w:t>
            </w:r>
          </w:p>
        </w:tc>
        <w:tc>
          <w:tcPr>
            <w:tcW w:type="dxa" w:w="14400"/>
          </w:tcPr>
          <w:p>
            <w:pPr/>
            <w:r>
              <w:t>Puberty In Females And Puberty In Males</w:t>
            </w:r>
          </w:p>
        </w:tc>
      </w:tr>
      <w:tr>
        <w:tc>
          <w:tcPr>
            <w:tcW w:type="dxa" w:w="14400"/>
          </w:tcPr>
          <w:p>
            <w:pPr/>
            <w:r/>
            <w:hyperlink r:id="rId89">
              <w:r>
                <w:rPr>
                  <w:color w:val="000000" w:themeColor="hyperlink"/>
                  <w:u w:val="single"/>
                </w:rPr>
                <w:t>Jansen, 2018, 4886922</w:t>
              </w:r>
            </w:hyperlink>
            <w:r>
              <w:t>Mexico CityMexico1997–2004 (2015)Cohort</w:t>
            </w:r>
          </w:p>
        </w:tc>
        <w:tc>
          <w:tcPr>
            <w:tcW w:type="dxa" w:w="14400"/>
          </w:tcPr>
          <w:p>
            <w:pPr/>
            <w:r>
              <w:t>ELEMENT projectn: 200Mothers were recruited from prenatal clinics of the Mexican Social Security Institute in Mexico City who were not planning to leave the area within 5 years; had a history of infertility, diabetes, or psychosis; consuming alcoholic beverages daily during pregnancy; addiction to illegal drugs; diagnosis of a high-risk pregnancy; or being pregnant with multiples</w:t>
            </w:r>
          </w:p>
        </w:tc>
        <w:tc>
          <w:tcPr>
            <w:tcW w:type="dxa" w:w="14400"/>
          </w:tcPr>
          <w:p>
            <w:pPr/>
            <w:r>
              <w:t>BloodMaternal blood was measured by GFAASAge at Measurement:maternal age at samplingMedianFirst trimester: 4.8 µg/dLSecond trimester: 4.0 µg/dLThird trimester: 4.5 µg/dL75th:First trimester: 7.1 µg/dLSecond trimester: 6.4 µg/dLThird trimester: 6.6 µg/dL</w:t>
            </w:r>
          </w:p>
        </w:tc>
        <w:tc>
          <w:tcPr>
            <w:tcW w:type="dxa" w:w="14400"/>
          </w:tcPr>
          <w:p>
            <w:pPr/>
            <w:r>
              <w:t>Puberty among females: MenarcheGirls were asked about menarche during the follow-up visit (between age 9.8 and 18.1 years). They were asked whether or not menarche had occurred (Yes, no, or don’t know/refused) and, if so, to recall the age (in years and months) it occurred.Age at outcome:age of menarche</w:t>
            </w:r>
          </w:p>
        </w:tc>
        <w:tc>
          <w:tcPr>
            <w:tcW w:type="dxa" w:w="14400"/>
          </w:tcPr>
          <w:p>
            <w:pPr/>
            <w:r>
              <w:t>HR (95% CI)Interval-censored Cox modelsFirst trimester maternal blood&lt;5 μg/dL: Reference≥5 μg/dL: 0.85 (0.46, 1.24)Second trimester maternal blood&lt;5 μg/dL: Reference≥5 μg/dL: 0.59 (0.28, 0.90)Third trimester maternal blood&lt;5 μg/dL: Reference≥5 μg/dL: 0.85 (0.42, 1.27)Cox modelsFirst trimester maternal blood&lt;5 μg/dL: Reference≥5 μg/dL: 0.92 (0.65, 1.29)Second trimester maternal blood&lt;5 μg/dL: Reference≥5 μg/dL: 0.91 (0.65, 1.27)Third trimester maternal blood&lt;5 μg/dL: Reference≥5 μg/dL: 0.97 (0.69, 1.37)Cox models restricted to girls &lt;14.5 years at interviewFirst trimester maternal blood&lt;5 μg/dL: Reference≥5 μg/dL: 0.80 (0.52, 1.25)Second trimester maternal blood&lt;5 μg/dL: Reference≥5 μg/dL: 0.64 (0.38, 1.09)Third trimester maternal blood&lt;5 μg/dL: Reference≥5 μg/dL: 0.89 (0.56, 1.41)</w:t>
            </w:r>
          </w:p>
        </w:tc>
        <w:tc>
          <w:tcPr>
            <w:tcW w:type="dxa" w:w="14400"/>
          </w:tcPr>
          <w:p>
            <w:pPr/>
            <w:r>
              <w:t>Interval-Censored Cox Regression Models, Comparing The Hazard Of Menarche Among Girls With Prenatal Maternal Blood Pb ≥5 Μg/Dl To Those With Prenatal Maternal Bll &lt;5 Μg/Dl, Were Adjusted For Maternal Age, Maternal Parity, Maternal Education, And Prenatal Calcium Treatment Status; Cox Regression Models, Using Self-Reported Age At Menarche As The Time To Event, Were Adjusted For Maternal Age, Maternal Parity, Maternal Education, And Prenatal Calcium Treatment Status; Cox Regression Models Were Also Restricted To Girls &lt;14.5 Years At The Time Of The Interview And Adjusted For Maternal Age, Maternal Parity, Maternal Education, And Prenatal Calcium Treatment Status</w:t>
            </w:r>
          </w:p>
        </w:tc>
        <w:tc>
          <w:tcPr>
            <w:tcW w:type="dxa" w:w="14400"/>
          </w:tcPr>
          <w:p>
            <w:pPr/>
            <w:r>
              <w:t>Puberty In Females And Puberty In Males</w:t>
            </w:r>
          </w:p>
        </w:tc>
      </w:tr>
      <w:tr>
        <w:tc>
          <w:tcPr>
            <w:tcW w:type="dxa" w:w="14400"/>
          </w:tcPr>
          <w:p>
            <w:pPr/>
            <w:r/>
            <w:hyperlink r:id="rId83">
              <w:r>
                <w:rPr>
                  <w:color w:val="000000" w:themeColor="hyperlink"/>
                  <w:u w:val="single"/>
                </w:rPr>
                <w:t>Yao, 2019, 5927710</w:t>
              </w:r>
            </w:hyperlink>
            <w:r>
              <w:t>United States2011–2012Cross-sectional</w:t>
            </w:r>
          </w:p>
        </w:tc>
        <w:tc>
          <w:tcPr>
            <w:tcW w:type="dxa" w:w="14400"/>
          </w:tcPr>
          <w:p>
            <w:pPr/>
            <w:r>
              <w:t>NHANESn: 431 male children, 493 male adolescentsMale children (age 6–11 years) and male adolescents (age 12–19 years) in NHANES 2011–2012</w:t>
            </w:r>
          </w:p>
        </w:tc>
        <w:tc>
          <w:tcPr>
            <w:tcW w:type="dxa" w:w="14400"/>
          </w:tcPr>
          <w:p>
            <w:pPr/>
            <w:r>
              <w:t>BloodBlood was measure by ICP-MSAge at Measurement:6–19 years oldGeometric meanMale children: 0.76 µg/dLMale adolescents: 0.68 µg/dLMedianMale children: 0.72 µg/dLMale adolescent: 0.66 µg/dL75thMale children: 1.02 µg/dLMale adolescents: 0.96 µg/dLQuartiles (µg/dL):Male children:Q1: ≤0.52Q2: 0.52−0.72Q3: 0.72–1.02Q4: &gt;1.02Male adolescents:Q1: ≤0.47Q2: 0.47−0.66Q3: 0.66−0.96Q4: &gt;0.96</w:t>
            </w:r>
          </w:p>
        </w:tc>
        <w:tc>
          <w:tcPr>
            <w:tcW w:type="dxa" w:w="14400"/>
          </w:tcPr>
          <w:p>
            <w:pPr/>
            <w:r>
              <w:t>Puberty among males: Serum tT levels in male children and adolescentsSerum tT levels were analyzed by isotope-dilution liquid chromatography-tandem mass spectrometryAge at outcome:6–19 years old</w:t>
            </w:r>
          </w:p>
        </w:tc>
        <w:tc>
          <w:tcPr>
            <w:tcW w:type="dxa" w:w="14400"/>
          </w:tcPr>
          <w:p>
            <w:pPr/>
            <w:r>
              <w:t>β (95% CI), as percent difference in serum tTModel 1:Male childrenQ1: ReferenceQ2: 4.1 (−18.47, 32.9)Q3: −6.13 (−27.64, 21.77)Q4: −12.83 (−33.68, 14.58)p for trend: 0.36Male adolescentsQ1: ReferenceQ2: −3.36 (−20.98, 18.2)Q3: 14.99 (−7.77, 43.37)Q4: 15.62 (−7.07, 43.86)p for trend: 0.18Model 2:Male childrenQ1: ReferenceQ2: 11.75 (−13.06, 43.65)Q3: −4.63 (−26.97, 24.55)Q4: −13.09 (−34.45, 15.22)p for trend: 0.42Male adolescentsQ1: ReferenceQ2: −4.35 (−21.22, 16.14)Q3: 8.15 (−12.91, 34.3)Q4: 6.32 (−14.62, 32.4)p for trend: 0.58</w:t>
            </w:r>
          </w:p>
        </w:tc>
        <w:tc>
          <w:tcPr>
            <w:tcW w:type="dxa" w:w="14400"/>
          </w:tcPr>
          <w:p>
            <w:pPr/>
            <w:r>
              <w:t>Weighted Multivariable Linear Regression Models; Model 1 Controlled For Age, Race, And Bmi. Model 2 Controlled For Pir, Seasons Of Collection, Times Of Venipuncture, And Serum Cotinine, In Addition To The Covariates Of Model 1</w:t>
            </w:r>
          </w:p>
        </w:tc>
        <w:tc>
          <w:tcPr>
            <w:tcW w:type="dxa" w:w="14400"/>
          </w:tcPr>
          <w:p>
            <w:pPr/>
            <w:r>
              <w:t>Puberty In Females And Puberty In Males</w:t>
            </w:r>
          </w:p>
        </w:tc>
      </w:tr>
      <w:tr>
        <w:tc>
          <w:tcPr>
            <w:tcW w:type="dxa" w:w="14400"/>
          </w:tcPr>
          <w:p>
            <w:pPr/>
            <w:r/>
            <w:hyperlink r:id="rId86">
              <w:r>
                <w:rPr>
                  <w:color w:val="000000" w:themeColor="hyperlink"/>
                  <w:u w:val="single"/>
                </w:rPr>
                <w:t>De Craemer, 2017, 3748751</w:t>
              </w:r>
            </w:hyperlink>
            <w:r>
              <w:t>BelgiumFLEHS I: 2002–2006, FLEHS II: 2007–2011, and FLEHS III: 2012–2015Cross-sectional</w:t>
            </w:r>
          </w:p>
        </w:tc>
        <w:tc>
          <w:tcPr>
            <w:tcW w:type="dxa" w:w="14400"/>
          </w:tcPr>
          <w:p>
            <w:pPr/>
            <w:r>
              <w:t>Flemish Environment and Health Studies (FLEHS I, FLEHS II and FLEHS III)FLEHS I n: 1659, FLEHS II n: 606, and FLEHS III n: 406Adolescents aged 14–15 years</w:t>
            </w:r>
          </w:p>
        </w:tc>
        <w:tc>
          <w:tcPr>
            <w:tcW w:type="dxa" w:w="14400"/>
          </w:tcPr>
          <w:p>
            <w:pPr/>
            <w:r>
              <w:t>BloodBlood was analyzed by ICP-MSAge at Measurement:14–15 years oldGeometric meanbFLEHS I: 2.13 µg/dLFLEHS II: 1.38 µg/dLFLEHS III: 0.926 µg/dLMaxb:FLEHS I: 21.2 µg/dLFLEHS II: 7.69 µg/dLFLEHS III: 3.86 µg/dL</w:t>
            </w:r>
          </w:p>
        </w:tc>
        <w:tc>
          <w:tcPr>
            <w:tcW w:type="dxa" w:w="14400"/>
          </w:tcPr>
          <w:p>
            <w:pPr/>
            <w:r>
              <w:t>Puberty among males: Hormones and sexual maturation in adolescentsDevelopment of genitals in adolescent males and pubic hair was scored using the international scoring criteria of Marshall and Tanner, where stage 1 corresponds to the start of puberty and stage 5 to the adult stage. Sex hormones investigated in this study were E2, testosterone (T), fE2 and fT, SHBG, LH, and FSH. Hormone levels in adolescent males were measured in blood serum using commercial immunoassays. Age at outcome:14–15 years old</w:t>
            </w:r>
          </w:p>
        </w:tc>
        <w:tc>
          <w:tcPr>
            <w:tcW w:type="dxa" w:w="14400"/>
          </w:tcPr>
          <w:p>
            <w:pPr/>
            <w:r>
              <w:t>OR (95% CI)cPubic hair developmentFLEHS I: 0.808 (0.686, 0.949)FLEHS II: 0.849 (0.563, 1.365)FLEHS III: 0.515 (0.327, 0.774)Genital developmentFLEHS I: 0.843 (0.717, 0.99)FLEHS II: 0.697 (0.462, 0.998)FLEHS III: 0.621 (0.388, 0.967)β (95% CI)cFLEHS I:Ratio T/E2: 1.022 (0.985, 1.059)E2: 1.011 (0.991, 1.031)fE2: 1.003 (0.975, 1.033)T: 1.039 (0.993, 1.087)fT: 1.026 (0.967, 1.09)SHBG: 1.024 (0.992, 1.056)LH: 0.995 (0.959, 1.033)FLEHS II:ratio T/E2: 1.002 (0.958, 1.049)E2: 0.968 (0.923, 1.016)fE2: 0.908 (0.839, 0.983)T: 0.959 (0.906, 1.015)fT: 0.909 (0.828, 0.997)SHBG: 1.005 (0.961, 1.052)LH: 0.974 (0.923, 1.028)FSH: 0.995 (0.942, 1.05)</w:t>
            </w:r>
          </w:p>
        </w:tc>
        <w:tc>
          <w:tcPr>
            <w:tcW w:type="dxa" w:w="14400"/>
          </w:tcPr>
          <w:p>
            <w:pPr/>
            <w:r>
              <w:t>Logistic Regression Models For Male Public Hair Development And Genital Development Were Adjusted For Age And Bmi; Linear Regression Models For Hormones (Ratio T/E2, E2, Fe2, T, Ft) Were Adjusted For Age, Hour Of Blood Collection, Bmi, Smoking Status; Shbg: Age, Fasting, Bmi, Smoking Status, Hour Of Blood Collection; Lh And Fsh: Age, Bmi, Smoking Status</w:t>
            </w:r>
          </w:p>
        </w:tc>
        <w:tc>
          <w:tcPr>
            <w:tcW w:type="dxa" w:w="14400"/>
          </w:tcPr>
          <w:p>
            <w:pPr/>
            <w:r>
              <w:t>Puberty In Females And Puberty In Males</w:t>
            </w:r>
          </w:p>
        </w:tc>
      </w:tr>
      <w:tr>
        <w:tc>
          <w:tcPr>
            <w:tcW w:type="dxa" w:w="14400"/>
          </w:tcPr>
          <w:p>
            <w:pPr/>
            <w:r/>
            <w:hyperlink r:id="rId87">
              <w:r>
                <w:rPr>
                  <w:color w:val="000000" w:themeColor="hyperlink"/>
                  <w:u w:val="single"/>
                </w:rPr>
                <w:t>Nkomo, 2018, 4914601</w:t>
              </w:r>
            </w:hyperlink>
            <w:r>
              <w:t>JohannesburgSouth AfricaCohort</w:t>
            </w:r>
          </w:p>
        </w:tc>
        <w:tc>
          <w:tcPr>
            <w:tcW w:type="dxa" w:w="14400"/>
          </w:tcPr>
          <w:p>
            <w:pPr/>
            <w:r>
              <w:t>Birth to Twenty Plus (BT20+) birth cohortn: 683Singleton births in which the infant resides in Johannesburg area for at least 6 months after birth; participants must have data for BLL at age 13 and pubertal growth trajectory classes</w:t>
            </w:r>
          </w:p>
        </w:tc>
        <w:tc>
          <w:tcPr>
            <w:tcW w:type="dxa" w:w="14400"/>
          </w:tcPr>
          <w:p>
            <w:pPr/>
            <w:r>
              <w:t>Blood and cord bloodUCB collected at birth and blood at collected at age 13 were measured by AAS with a Zeeman background correctionAge at Measurement:birth and age 13Mean (SD)UCB: 5.9 (2.0) µg/dLBlood: 6.6 (2.6) µg/dLMedianUCB: 6.0 µg/dLBlood: 6.5 µg/dL75thUCB: 7.0 µg/dLBlood: 6.0 µg/dL</w:t>
            </w:r>
          </w:p>
        </w:tc>
        <w:tc>
          <w:tcPr>
            <w:tcW w:type="dxa" w:w="14400"/>
          </w:tcPr>
          <w:p>
            <w:pPr/>
            <w:r>
              <w:t>Puberty among males: Pubertal trajectory classes Tanner stages of pubertal development refer to a standard clinical method used to describe physical measurements of secondary sexual characteristics using drawings to signal stage of pubertal development where stage 1 signifies lowest level of pubertal maturation and stage 5 denotes highest level of pubertal maturation in boysAge at outcome:9–16 years old</w:t>
            </w:r>
          </w:p>
        </w:tc>
        <w:tc>
          <w:tcPr>
            <w:tcW w:type="dxa" w:w="14400"/>
          </w:tcPr>
          <w:p>
            <w:pPr/>
            <w:r>
              <w:t>RRR (95% CI)UCBPubic hair developmentTrajectory Class 1: ReferenceTrajectory Class 2: 0.61 (0.25, 1.43)Trajectory Class 3: 0.28 (0.11, 0.74)Genital developmentTrajectory Class 1: ReferenceTrajectory Class 2: 0.27 (0.03, 2.26)Trajectory Class 3: 0.24 (0.03, 1.89)Trajectory Class 4: 0.13 (0.01, 1.24)BloodPubic hair developmentTrajectory Class 1: ReferenceTrajectory Class 2: 0.94 (0.63, 1.39)Trajectory Class 3: 1.35 (0.73, 2.47)Genital developmentTrajectory Class 1: ReferenceTrajectory Class 2: 0.77 (0.33, 1.77)Trajectory Class 3: 0.88 (0.38, 2.01)Trajectory Class 4: 1.02 (0.37, 2.83)</w:t>
            </w:r>
          </w:p>
        </w:tc>
        <w:tc>
          <w:tcPr>
            <w:tcW w:type="dxa" w:w="14400"/>
          </w:tcPr>
          <w:p>
            <w:pPr/>
            <w:r>
              <w:t>Multinomial Logistic Regression Models Were Used To Predict Pubertal Growth Trajectory Class Based On (1) Ucb Pb And Adjusted For Ethnicity; (2) Blood Pb And Adjusted For Ethnicity And Height At Age 8&lt;Br /&gt;</w:t>
            </w:r>
          </w:p>
        </w:tc>
        <w:tc>
          <w:tcPr>
            <w:tcW w:type="dxa" w:w="14400"/>
          </w:tcPr>
          <w:p>
            <w:pPr/>
            <w:r>
              <w:t>Puberty In Females And Puberty In Males</w:t>
            </w:r>
          </w:p>
        </w:tc>
      </w:tr>
      <w:tr>
        <w:tc>
          <w:tcPr>
            <w:tcW w:type="dxa" w:w="14400"/>
          </w:tcPr>
          <w:p>
            <w:pPr/>
            <w:r/>
            <w:hyperlink r:id="rId88">
              <w:r>
                <w:rPr>
                  <w:color w:val="000000" w:themeColor="hyperlink"/>
                  <w:u w:val="single"/>
                </w:rPr>
                <w:t>Liu, 2019, 6405592</w:t>
              </w:r>
            </w:hyperlink>
            <w:r>
              <w:t>Mexico CityMexicoCohort</w:t>
            </w:r>
          </w:p>
        </w:tc>
        <w:tc>
          <w:tcPr>
            <w:tcW w:type="dxa" w:w="14400"/>
          </w:tcPr>
          <w:p>
            <w:pPr/>
            <w:r>
              <w:t>n: 547 (283 girls and 264 boys)Pregnant women were recruited at three public maternity hospitals (Manuel Gea Gonzalez Hospital, Mexican Social Security Institute and the National Institute of Perinatology) in Mexico City; and Children at age 9.8–18.0 years who had at least one measurement of maternal bone Pb or childhood blood Pb</w:t>
            </w:r>
          </w:p>
        </w:tc>
        <w:tc>
          <w:tcPr>
            <w:tcW w:type="dxa" w:w="14400"/>
          </w:tcPr>
          <w:p>
            <w:pPr/>
            <w:r>
              <w:t>Blood and boneMaternal bone was measured at the mid-tibial shaft (cortical bone) and patella (trabecular bone) and determined using the X-ray fluorescence instrument; blood samples from children were measured by GFAASAge at Measurement:Maternal age 1-month postpartum; blood measured between 1 and 4 yearsMedianPatella: 7.44 µg/gTibia: 7.10 µg/gBlood, cumulative 1–4 years: 14.33 µg/dL75thPatella: 14.56 µg/gTibia: 15.93 µg/gBlood, cumulative 1–4 years: 18.90 µg/dLIQRPatella: 13.57 µg/gTibia: 13.30 µg/gBlood, cumulative 1–4 years: 7.66 µg/dL</w:t>
            </w:r>
          </w:p>
        </w:tc>
        <w:tc>
          <w:tcPr>
            <w:tcW w:type="dxa" w:w="14400"/>
          </w:tcPr>
          <w:p>
            <w:pPr/>
            <w:r>
              <w:t>Puberty among males: Pubertal stagesIn boys, the stage of sexual maturation was defined by the pediatrician using Tanner staging scales for the development of genitalia and pubic hair.Age at outcome:9.8–18 years</w:t>
            </w:r>
          </w:p>
        </w:tc>
        <w:tc>
          <w:tcPr>
            <w:tcW w:type="dxa" w:w="14400"/>
          </w:tcPr>
          <w:p>
            <w:pPr/>
            <w:r>
              <w:t>OR (95%), per IQR increase in PbGenital developmentPatella: 0.963 (0.734, 1.264)Tibia: 1.00 (0.711, 1.406)Blood, cumulative 1–4 years: 0.995 (0.948, 1.044)Pubic hair developmentPatella: 1.094 (0.836, 1.432)Tibia: 1.00 (0.715, 1.398)Blood, cumulative 1–4 years: 1.004 (0.969, 1.04)TVPatella: 1.158 (0.804, 1.667)Tibia: 0.885 (0.503, 1.558)Blood, cumulative 1–4 years: 1.013 (0.954, 1.075)</w:t>
            </w:r>
          </w:p>
        </w:tc>
        <w:tc>
          <w:tcPr>
            <w:tcW w:type="dxa" w:w="14400"/>
          </w:tcPr>
          <w:p>
            <w:pPr/>
            <w:r>
              <w:t>Ordinal Regression Models For Genitalia And Pubic Hair And Logistic Regression Models For Tv Were Adjusted For Adjusted For Child Age At Visit, Maternal Education And Marital Status, And Number Of Siblings At Birth&lt;Br /&gt;</w:t>
            </w:r>
          </w:p>
        </w:tc>
        <w:tc>
          <w:tcPr>
            <w:tcW w:type="dxa" w:w="14400"/>
          </w:tcPr>
          <w:p>
            <w:pPr/>
            <w:r>
              <w:t>Puberty In Females And Puberty In Males</w:t>
            </w:r>
          </w:p>
        </w:tc>
      </w:tr>
      <w:tr>
        <w:tc>
          <w:tcPr>
            <w:tcW w:type="dxa" w:w="14400"/>
          </w:tcPr>
          <w:p>
            <w:pPr/>
            <w:r/>
            <w:hyperlink r:id="rId90">
              <w:r>
                <w:rPr>
                  <w:color w:val="000000" w:themeColor="hyperlink"/>
                  <w:u w:val="single"/>
                </w:rPr>
                <w:t>Williams, 2019, 6405583</w:t>
              </w:r>
            </w:hyperlink>
            <w:r>
              <w:t>ChapaevskRussian2003–2005 (2017)Cohort</w:t>
            </w:r>
          </w:p>
        </w:tc>
        <w:tc>
          <w:tcPr>
            <w:tcW w:type="dxa" w:w="14400"/>
          </w:tcPr>
          <w:p>
            <w:pPr/>
            <w:r>
              <w:t>Russian Children's Studyn: 516Healthy male children who were 8–9 years old between 2003 and 2005 in Chapaevsk, Russia.</w:t>
            </w:r>
          </w:p>
        </w:tc>
        <w:tc>
          <w:tcPr>
            <w:tcW w:type="dxa" w:w="14400"/>
          </w:tcPr>
          <w:p>
            <w:pPr/>
            <w:r>
              <w:t>BloodBlood was measured by Zeeman background corrected flameless GFAASAge at Measurement:8–9 years oldMedian: 3 µg/dLMax: 31 µg/dL</w:t>
            </w:r>
          </w:p>
        </w:tc>
        <w:tc>
          <w:tcPr>
            <w:tcW w:type="dxa" w:w="14400"/>
          </w:tcPr>
          <w:p>
            <w:pPr/>
            <w:r>
              <w:t>Puberty among males: Male sexual maturityPubertal status was staged from 1 to 5 via examination by a single clinician according to internationally accepted criteria. Pubarche (pubic hair stage, P) was determined by the extent of terminal hair growth. Genital staging (G) was assessed by genital size and maturity. TV was measured using an orchidometer. Three different measures of sexual maturity were considered as separate indicators: TV ≥20 mL of either testis, genitalia stage 5 (G5), and pubic hair stage 5 (P5). Duration of pubertal progression was defined as time from pubertal onset (TV &gt;3 mL, genitalia stage ≥2 (G2), pubic hair stage ≥2 (P2), respectively) to sexual maturity, separately for each pubertal indicator.Age at outcome:age at follow-up in 2017</w:t>
            </w:r>
          </w:p>
        </w:tc>
        <w:tc>
          <w:tcPr>
            <w:tcW w:type="dxa" w:w="14400"/>
          </w:tcPr>
          <w:p>
            <w:pPr/>
            <w:r>
              <w:t>β (95% CI)c, as shift in mean age in monthsAge at pubertal onsetGenitalia (G2): 8.40 (3.70, 13.10)Pubic hair (P2): 8.12 (3.46, 12.78)TV (&gt;3 mL): 7.68 (3.46, 11.90)Age at sexual maturityGenitalia (G5): 4.20 (0.56, 7.84)Pubic hair (P5): 4.23 −0.31, 8.77)TV (≥20 mL): 5.14 (1.70, 8.58)Duration of puberal progressionGenitalia (G2 to G5): −3.76 (−7.93, 0.42)Pubic hair (P2 to P5): −1.82 (−6.91, 3.28)TV (&gt;3 mL to ≥20 mL): −1.19 (−4.92, 2.54)Mediation Analysis, as % of totalHTZG5: 53.0% (β: 2.37 months)P5: 47.5% (β: 2.36 months)TV ≥20 mL: 34.2% (β: 1.78 months)BMIZ-scoreG5: 14.3% (β: 0.64 months)P5: 23.4% (β: 1.16 months)TV ≥20 mL: 6.1% (β: 0.32 months)</w:t>
            </w:r>
          </w:p>
        </w:tc>
        <w:tc>
          <w:tcPr>
            <w:tcW w:type="dxa" w:w="14400"/>
          </w:tcPr>
          <w:p>
            <w:pPr/>
            <w:r>
              <w:t>Interval-Censored Models Were Fit Assuming A Normal Distribution For Age At Sexual Maturity Using Accelerated Failure Time Models To Compare Pubertal Outcomes Between Boys With ‘Higher’ (≥5 Μg/Dl) Versus ‘Lower’ (&lt;5 Μg/Dl) Peripubertal Blls. Models Were Adjusted For Boy'S Bw, Prenatal Exposure To Maternal Alcohol And Tobacco, Maternal Age At Son'S Birth, Household Characteristics Including Income Level, Parental Education, And Whether The Biological Father Lived In The Same Household, The Boy'S Physical Activity, And His Nutritional Status Determined By Caloric Intake And Percent Of Fat And Protein Intake.&lt;Br /&gt;Mediation Analysis Was Conducted To Partition The Effect Of Higher Vs. Lower Blls On The Age At Sexual Maturity Into A Direct Effect Of Pb Exposure And Indirect Effect Of Pb Acting Through Htz And Bmiz-Score (Mediators) At Age 11.</w:t>
            </w:r>
          </w:p>
        </w:tc>
        <w:tc>
          <w:tcPr>
            <w:tcW w:type="dxa" w:w="14400"/>
          </w:tcPr>
          <w:p>
            <w:pPr/>
            <w:r>
              <w:t>Puberty In Females And Puberty In Males</w:t>
            </w:r>
          </w:p>
        </w:tc>
      </w:tr>
      <w:tr>
        <w:tc>
          <w:tcPr>
            <w:tcW w:type="dxa" w:w="14400"/>
          </w:tcPr>
          <w:p>
            <w:pPr/>
            <w:r/>
            <w:hyperlink r:id="rId91">
              <w:r>
                <w:rPr>
                  <w:color w:val="000000" w:themeColor="hyperlink"/>
                  <w:u w:val="single"/>
                </w:rPr>
                <w:t>Fleisch, 2013, 2317047</w:t>
              </w:r>
            </w:hyperlink>
            <w:r>
              <w:t>ChapaevskRussia2003–2005Follow-up: 2-yr (at 10–11 years) and 4–yr (at 12–13 years)Cohort</w:t>
            </w:r>
          </w:p>
        </w:tc>
        <w:tc>
          <w:tcPr>
            <w:tcW w:type="dxa" w:w="14400"/>
          </w:tcPr>
          <w:p>
            <w:pPr/>
            <w:r>
              <w:t>Russian Children's Studyn: 394Boys ages 8–9 years old from Chapaevsk, Russia</w:t>
            </w:r>
          </w:p>
        </w:tc>
        <w:tc>
          <w:tcPr>
            <w:tcW w:type="dxa" w:w="14400"/>
          </w:tcPr>
          <w:p>
            <w:pPr/>
            <w:r>
              <w:t>Blood Blood was measured by Zeeman background corrected flameless GFAASAge at Measurement:8–9 years oldMedian: 3 µg/dL75th: 5 µg/dLMax: 31 µg/dL</w:t>
            </w:r>
          </w:p>
        </w:tc>
        <w:tc>
          <w:tcPr>
            <w:tcW w:type="dxa" w:w="14400"/>
          </w:tcPr>
          <w:p>
            <w:pPr/>
            <w:r>
              <w:t>Puberty among males: insulin-like growth factor 1 (IGF-1)Serum IGF-1 concentrations were measured by a chemiluminescent immunometric assay using Siemens Immulite 2000. Age at outcome:10–11 years (at 2-year follow-up); 12–13 (at 4–year follow-up)</w:t>
            </w:r>
          </w:p>
        </w:tc>
        <w:tc>
          <w:tcPr>
            <w:tcW w:type="dxa" w:w="14400"/>
          </w:tcPr>
          <w:p>
            <w:pPr/>
            <w:r>
              <w:t>β (95% CI)c, as adjusted mean changeBLL &lt;5 µg/dL: ReferenceBLL ≥5 µg/dL: −29.2 ng/mL (−43.8, −14.5)Pre-pubertyBLL &lt;5 µg/dL: ReferenceBLL ≥5 µg/dL: −14.1 ng/mL (−0.9, −27.2)Early puberty:BLL &lt;5 µg/dL: ReferenceBLL ≥5 µg/dL: −18.0 (−3.5, −32.5)Mid-pubertyBLL &lt;5 µg/dL: ReferenceBLL ≥5 µg/dL: −41.9 ng/mL (−15.1, −68.7)</w:t>
            </w:r>
          </w:p>
        </w:tc>
        <w:tc>
          <w:tcPr>
            <w:tcW w:type="dxa" w:w="14400"/>
          </w:tcPr>
          <w:p>
            <w:pPr/>
            <w:r>
              <w:t>Linear Regression Models Using A Gee Approach To Account For The Repeated Measures Were Fitted To Predict The Mean Levels Of Serum Concentrations Of Igf-1 (Ng/Ml) In Relation To Blls, Adjusted For Baseline Parental Education, Bw, Nutritional Intake, And Baseline And Follow-Up Age And Bmi</w:t>
            </w:r>
          </w:p>
        </w:tc>
        <w:tc>
          <w:tcPr>
            <w:tcW w:type="dxa" w:w="14400"/>
          </w:tcPr>
          <w:p>
            <w:pPr/>
            <w:r>
              <w:t>Puberty In Females And Puberty In Males</w:t>
            </w:r>
          </w:p>
        </w:tc>
      </w:tr>
      <w:tr>
        <w:tc>
          <w:tcPr>
            <w:tcW w:type="dxa" w:w="14400"/>
          </w:tcPr>
          <w:p>
            <w:pPr/>
            <w:r/>
            <w:hyperlink r:id="rId92">
              <w:r>
                <w:rPr>
                  <w:color w:val="000000" w:themeColor="hyperlink"/>
                  <w:u w:val="single"/>
                </w:rPr>
                <w:t>Alegría-Torres, 2020, 5930354</w:t>
              </w:r>
            </w:hyperlink>
            <w:r>
              <w:t>SalamancaMexicoCross-sectional</w:t>
            </w:r>
          </w:p>
        </w:tc>
        <w:tc>
          <w:tcPr>
            <w:tcW w:type="dxa" w:w="14400"/>
          </w:tcPr>
          <w:p>
            <w:pPr/>
            <w:r>
              <w:t>n: 86Healthy children 6–15 years of age were recruited from four primary schools</w:t>
            </w:r>
          </w:p>
        </w:tc>
        <w:tc>
          <w:tcPr>
            <w:tcW w:type="dxa" w:w="14400"/>
          </w:tcPr>
          <w:p>
            <w:pPr/>
            <w:r>
              <w:t>BloodBlood was measured by ICP-MSAge at Measurement:6–15 years oldMean (SD): 3.78 (3.73) µg/dLMax: 22.61 µg/dL</w:t>
            </w:r>
          </w:p>
        </w:tc>
        <w:tc>
          <w:tcPr>
            <w:tcW w:type="dxa" w:w="14400"/>
          </w:tcPr>
          <w:p>
            <w:pPr/>
            <w:r>
              <w:t>Other developmental effects: Telomeric lengthening and mitochondrial DNA effectsDNA was isolated from peripheral blood and relative telomere length and the mitochondrial DNA copy number were determined by real-time polymerase chain reactionAge at outcome:6–15 years old</w:t>
            </w:r>
          </w:p>
        </w:tc>
        <w:tc>
          <w:tcPr>
            <w:tcW w:type="dxa" w:w="14400"/>
          </w:tcPr>
          <w:p>
            <w:pPr/>
            <w:r>
              <w:t>β (95% CI)bTL: 0.088 (−0.027, 0.097)mtDNA copy number: −0.198 (−2.81, −0.17)</w:t>
            </w:r>
          </w:p>
        </w:tc>
        <w:tc>
          <w:tcPr>
            <w:tcW w:type="dxa" w:w="14400"/>
          </w:tcPr>
          <w:p>
            <w:pPr/>
            <w:r>
              <w:t>Linear Regression Analyses; Tl Models Were Adjusted For Mtdna Copy Number, Sex, Age, And Total White Blood Cell Count; Mtdnacn Models Adjusted For Tl, Sex, Age, And Total White Blood Cell Count</w:t>
            </w:r>
          </w:p>
        </w:tc>
        <w:tc>
          <w:tcPr>
            <w:tcW w:type="dxa" w:w="14400"/>
          </w:tcPr>
          <w:p>
            <w:pPr/>
            <w:r>
              <w:t>Other Development Effects</w:t>
            </w:r>
          </w:p>
        </w:tc>
      </w:tr>
      <w:tr>
        <w:tc>
          <w:tcPr>
            <w:tcW w:type="dxa" w:w="14400"/>
          </w:tcPr>
          <w:p>
            <w:pPr/>
            <w:r/>
            <w:hyperlink r:id="rId93">
              <w:r>
                <w:rPr>
                  <w:color w:val="000000" w:themeColor="hyperlink"/>
                  <w:u w:val="single"/>
                </w:rPr>
                <w:t>Tamayo y Ortiz, 2016, 4910029</w:t>
              </w:r>
            </w:hyperlink>
            <w:r>
              <w:t>Mexico CityMexico2007–2011Cohort</w:t>
            </w:r>
          </w:p>
        </w:tc>
        <w:tc>
          <w:tcPr>
            <w:tcW w:type="dxa" w:w="14400"/>
          </w:tcPr>
          <w:p>
            <w:pPr/>
            <w:r>
              <w:t>PROGRESS birth cohortn: 255 for 12 monthsn: 150 for 18–24 monthsWomen were invited to participate during their prenatal care visits at 4 clinics belonging to the Mexican Social Security System</w:t>
            </w:r>
          </w:p>
        </w:tc>
        <w:tc>
          <w:tcPr>
            <w:tcW w:type="dxa" w:w="14400"/>
          </w:tcPr>
          <w:p>
            <w:pPr/>
            <w:r>
              <w:t>Blood and boneMaternal blood, collected twice during pregnancy (second and third trimesters), was measured by ICP-MS. Maternal bone, from the mid-tibial shaft, was measured using a K-shell X-ray fluorescence instrument (K-XRF) during the first month postpartum visit Age at Measurement:Maternal age at second trimester, third trimester, and one month postpartumMean2nd trimester blood for 12–month-old infants: 3.5 µg/dL2nd trimester blood for 18–24-month-old infants: 3.9 µg/dL3rd trimester blood for 12–month-old infants: 3.7 µg/dL3rd trimester blood for 18–24-month-old infants: 4.2 µg/dLTibia for 12-month-old infants: 5.6 µg/gTibia for 18–24-month-old infants: 4.9 µg/gTertilesLower Pb: &lt;5 µg/dLModerate Pb: 5 ≤ Pb &lt;10 µg/dLHigh Pb: ≥10 µg/dL</w:t>
            </w:r>
          </w:p>
        </w:tc>
        <w:tc>
          <w:tcPr>
            <w:tcW w:type="dxa" w:w="14400"/>
          </w:tcPr>
          <w:p>
            <w:pPr/>
            <w:r>
              <w:t>Other developmental effects: Cortisol levelsFour saliva samples per day from their child at home; saliva samples were analyzed in duplicate using a chemiluminescence-assayAge at outcome:12 or 18–24 months</w:t>
            </w:r>
          </w:p>
        </w:tc>
        <w:tc>
          <w:tcPr>
            <w:tcW w:type="dxa" w:w="14400"/>
          </w:tcPr>
          <w:p>
            <w:pPr/>
            <w:r>
              <w:t>β (95% CI)b12-month infantsSecond trimester maternal bloodLower Pb: ReferenceModerate Pb: −0.07 (−0.24, 0.10)Higher Pb: −0.51 (−0.85, −0.18)Third trimester maternal bloodLower Pb: ReferenceModerate Pb: −0.14 (−0.31, 0.03)Higher Pb: −0.02 (−0.31, 0.26)TibiaLower Pb: ReferenceModerate Pb: 0.02 (−0.14, 0.19)Higher Pb: −0.03 (−0.21, 0.14)18–24-month infantsSecond trimester maternal bloodLower Pb: ReferenceModerate Pb: 0.11 (−0.08, 0.30)Higher Pb: 0.23 (−0.19, 0.65)Third trimester maternal bloodLower Pb: ReferenceModerate Pb: 0.01 (−0.17, 0.20)Higher Pb: −0.05 (−0.51, 0.41)TibiaLower Pb: ReferenceModerate Pb: 0.10 (−0.13, 0.32)Higher Pb: 0.14 (−0.08, 0.35)</w:t>
            </w:r>
          </w:p>
        </w:tc>
        <w:tc>
          <w:tcPr>
            <w:tcW w:type="dxa" w:w="14400"/>
          </w:tcPr>
          <w:p>
            <w:pPr/>
            <w:r>
              <w:t>Longitudinal Functional Mixed Effects Regression Models With Penalized Splines Were Adjusted For Child’S Sex And Maternal Age At Delivery, Education, And Pre-Pregnancy Bmi</w:t>
            </w:r>
          </w:p>
        </w:tc>
        <w:tc>
          <w:tcPr>
            <w:tcW w:type="dxa" w:w="14400"/>
          </w:tcPr>
          <w:p>
            <w:pPr/>
            <w:r>
              <w:t>Other Development Effects</w:t>
            </w:r>
          </w:p>
        </w:tc>
      </w:tr>
      <w:tr>
        <w:tc>
          <w:tcPr>
            <w:tcW w:type="dxa" w:w="14400"/>
          </w:tcPr>
          <w:p>
            <w:pPr/>
            <w:r/>
            <w:hyperlink r:id="rId94">
              <w:r>
                <w:rPr>
                  <w:color w:val="000000" w:themeColor="hyperlink"/>
                  <w:u w:val="single"/>
                </w:rPr>
                <w:t>Hou, 2020, 6711309</w:t>
              </w:r>
            </w:hyperlink>
            <w:r>
              <w:t>Guiyu and Haojiang ChinaNovember–December 2017Cross-sectional</w:t>
            </w:r>
          </w:p>
        </w:tc>
        <w:tc>
          <w:tcPr>
            <w:tcW w:type="dxa" w:w="14400"/>
          </w:tcPr>
          <w:p>
            <w:pPr/>
            <w:r>
              <w:t>n: 574 (357 from Guiyu and 217 from Haojiang)Children 2.5–6 years of age that lived in Guiyu, an e-waste contaminated town or Haojiang, a city with similar culture but no e-waste recycling activity</w:t>
            </w:r>
          </w:p>
        </w:tc>
        <w:tc>
          <w:tcPr>
            <w:tcW w:type="dxa" w:w="14400"/>
          </w:tcPr>
          <w:p>
            <w:pPr/>
            <w:r>
              <w:t>BloodBlood was measured by GFAASAge at Measurement:2.5–6 years oldMedianReference group: 3.47 µg/dL Exposed group: 4.86 µg/dL 75thReference group: 4.07 µg/dL Exposed group: 4.86 µg/dL</w:t>
            </w:r>
          </w:p>
        </w:tc>
        <w:tc>
          <w:tcPr>
            <w:tcW w:type="dxa" w:w="14400"/>
          </w:tcPr>
          <w:p>
            <w:pPr/>
            <w:r>
              <w:t>Other developmental effects: Oral anti-inflammatory potential Participants were instructed to sit up straight and slightly forward in their chair. A sputum cup was used to collect the saliva. Decayed deciduous teeth were detected under natural and artificial light. The concentration of salivary sialic acids was determined using a quantitative competitive ELISA kit.Age at outcome:2.5–6 years old</w:t>
            </w:r>
          </w:p>
        </w:tc>
        <w:tc>
          <w:tcPr>
            <w:tcW w:type="dxa" w:w="14400"/>
          </w:tcPr>
          <w:p>
            <w:pPr/>
            <w:r>
              <w:t>β (95% CI)b: −3.65 (−8.07, 0.77)</w:t>
            </w:r>
          </w:p>
        </w:tc>
        <w:tc>
          <w:tcPr>
            <w:tcW w:type="dxa" w:w="14400"/>
          </w:tcPr>
          <w:p>
            <w:pPr/>
            <w:r>
              <w:t>Multivariable Linear Regression Model Adjusted For Gender, Age, Bmi, Outdoor Activities, The Sucking/Biting Of Toys And Pencils, Diet (Sweet Consumption, Bean Products, Marine Products), Family Member Smoking, Paternal Education Levels, Monthly Household Income</w:t>
            </w:r>
          </w:p>
        </w:tc>
        <w:tc>
          <w:tcPr>
            <w:tcW w:type="dxa" w:w="14400"/>
          </w:tcPr>
          <w:p>
            <w:pPr/>
            <w:r>
              <w:t>Other Development Effects</w:t>
            </w:r>
          </w:p>
        </w:tc>
      </w:tr>
      <w:tr>
        <w:tc>
          <w:tcPr>
            <w:tcW w:type="dxa" w:w="14400"/>
          </w:tcPr>
          <w:p>
            <w:pPr/>
            <w:r/>
            <w:hyperlink r:id="rId95">
              <w:r>
                <w:rPr>
                  <w:color w:val="000000" w:themeColor="hyperlink"/>
                  <w:u w:val="single"/>
                </w:rPr>
                <w:t>Sitarik, 2020, 7188637</w:t>
              </w:r>
            </w:hyperlink>
            <w:r>
              <w:t>Detroit, MIUnited StatesSeptember 2003–December 2007 (December 2011–September 2019)Cohort</w:t>
            </w:r>
          </w:p>
        </w:tc>
        <w:tc>
          <w:tcPr>
            <w:tcW w:type="dxa" w:w="14400"/>
          </w:tcPr>
          <w:p>
            <w:pPr/>
            <w:r>
              <w:t>WHEALS birth cohort n: 146All women were in their second trimester or later, were aged 21–49 years, and were living in a predefined geographic area in Wayne and Oakland counties of Michigan. Teeth were selected for metal measurement if (1) the child had at least some outcome data available (birth outcomes and/or a 2-yr clinic visit) or early life microbiome data; and (2) the tooth sample met laboratory quality control/quality assurance guidelines</w:t>
            </w:r>
          </w:p>
        </w:tc>
        <w:tc>
          <w:tcPr>
            <w:tcW w:type="dxa" w:w="14400"/>
          </w:tcPr>
          <w:p>
            <w:pPr/>
            <w:r>
              <w:t>Teeth Teeth were measured by LA-ICP-MS. Teeth were sectioned and the neonatal line (a histological feature formed in enamel and dentine at the time of birth) and incremental markings were used to assign temporal information to sampling points. Second trimester, third trimester, postnatal (birth through 1 year), and childhood (age 1 to tooth shedding) Pb levels.Age at measurement: Estimated exposure from 2nd trimester, 3rd trimester, and postnatally (&lt;1 yr of age)</w:t>
            </w:r>
          </w:p>
        </w:tc>
        <w:tc>
          <w:tcPr>
            <w:tcW w:type="dxa" w:w="14400"/>
          </w:tcPr>
          <w:p>
            <w:pPr/>
            <w:r>
              <w:t>Other developmental effects: Gut microbiota (in infants)Families were asked to retain the most recent soiled diaper prior to the home visit and stool samples from infants ages 1–6 months.Age at outcome:1–6 months</w:t>
            </w:r>
          </w:p>
        </w:tc>
        <w:tc>
          <w:tcPr>
            <w:tcW w:type="dxa" w:w="14400"/>
          </w:tcPr>
          <w:p>
            <w:pPr/>
            <w:r>
              <w:t>β (SE)bAlpha diversity metricsSecond trimesterRichness - Bacterial1 months: 5.53 (6.98)6 months: −7.77 (7.31)Richness – Fungal1 months: 0.29 (1.65)6 months: 1.7 (1.51)Evenness – Bacterial1 months: 0 (0.01)6 months: −0.02 (−0.01)Evenness – Fungal1 months: 0.03 (0.05)6 months: −0.02 (0.05)Faith’s Diversity – Bacterial1 months: 0.16 (0.39)6 months: −0.19 (0.37)Faith’s Diversity – Fungal1 months: Not reported6 months: Not reportedShannon Diversity – Bacterial1 months: 0.01 (0.08)6 months: −0.11 (0.07)Shannon Diversity – Fungal1 months: 0.06 (0.15)6 months: 0 (0.14)Third trimesterRichness - Bacterial1 months: 2.52 (6.37)6 months: −13.11 (8.36)Richness – Fungal1 months: 0.69 (1.82)6 months: 2.54 (1.56)Evenness – Bacterial1 months: −0.01 (0.01)6 months: −0.02 (−0.01)Evenness – Fungal1 months: 0.03 (0.05)6 months: 0.03 (0.05)Faith’s Diversity – Bacterial1 months: 0.03 (0.35)6 months: −0.52 (0.42)Faith’s Diversity – Fungal1 months: Not reported6 months: Not reportedShannon Diversity – Bacterial1 months: −0.05 (0.07)6 months: −0.12 (0.08)Shannon Diversity – Fungal1 months: 0.09 (0.16)6 months: 0.15 (0.15)PostnatalRichness - Bacterial1 months: 2.18 (7.16)6 months: −2.55 (6.42)Richness – Fungal1 months: −1.85 (2.54)6 months: −0.35 (1.05)Evenness – Bacterial1 months: −0.02 (0.01)6 months: −0.01 (0.01)Evenness – Fungal1 months: 0.07 (0.1)6 months: 0.06 (0.06)Faith’s Diversity – Bacterial1 months: −0.08 (0.39)6 months: 0.11 (0.32)Faith’s Diversity – Fungal1 months: Not reported6 months: Not reportedShannon Diversity – Bacterial1 months: −0.1 (−0.08)6 months: −0.05 (−0.06)Shannon Diversity – Fungal1 months: −0.07 (0.23)6 months: −0.05 (0.1)</w:t>
            </w:r>
          </w:p>
        </w:tc>
        <w:tc>
          <w:tcPr>
            <w:tcW w:type="dxa" w:w="14400"/>
          </w:tcPr>
          <w:p>
            <w:pPr/>
            <w:r>
              <w:t>Permutational Multivariate Analysis Of Variance Models Were Adjusted For Tooth Type, Tooth Attrition, Tooth Batch, Exact Age At Stool Sample Collection, And Child Race</w:t>
            </w:r>
          </w:p>
        </w:tc>
        <w:tc>
          <w:tcPr>
            <w:tcW w:type="dxa" w:w="14400"/>
          </w:tcPr>
          <w:p>
            <w:pPr/>
            <w:r>
              <w:t>Other Development Effects</w:t>
            </w:r>
          </w:p>
        </w:tc>
      </w:tr>
      <w:tr>
        <w:tc>
          <w:tcPr>
            <w:tcW w:type="dxa" w:w="14400"/>
          </w:tcPr>
          <w:p>
            <w:pPr/>
            <w:r/>
            <w:hyperlink r:id="rId96">
              <w:r>
                <w:rPr>
                  <w:color w:val="000000" w:themeColor="hyperlink"/>
                  <w:u w:val="single"/>
                </w:rPr>
                <w:t>Krieg, 2011, 6746140</w:t>
              </w:r>
            </w:hyperlink>
            <w:r>
              <w:t>United States1999–2002Cross-sectional</w:t>
            </w:r>
          </w:p>
        </w:tc>
        <w:tc>
          <w:tcPr>
            <w:tcW w:type="dxa" w:w="14400"/>
          </w:tcPr>
          <w:p>
            <w:pPr/>
            <w:r>
              <w:t>NHANESn: 649Women aged 35–60 years old</w:t>
            </w:r>
          </w:p>
        </w:tc>
        <w:tc>
          <w:tcPr>
            <w:tcW w:type="dxa" w:w="14400"/>
          </w:tcPr>
          <w:p>
            <w:pPr/>
            <w:r>
              <w:t>BloodBlood was measured by AASAge at Measurement:35–60 yearsGeometric mean: 1.4 µg/dL Mean: 1.6 µg/dLMax: 17.0 µg/dL</w:t>
            </w:r>
          </w:p>
        </w:tc>
        <w:tc>
          <w:tcPr>
            <w:tcW w:type="dxa" w:w="14400"/>
          </w:tcPr>
          <w:p>
            <w:pPr/>
            <w:r>
              <w:t>Female reproductive function: Serum FSH and LHSerum FSH and LH were measured using a microparticle enzyme immunoassayAge at outcome:35–60 years</w:t>
            </w:r>
          </w:p>
        </w:tc>
        <w:tc>
          <w:tcPr>
            <w:tcW w:type="dxa" w:w="14400"/>
          </w:tcPr>
          <w:p>
            <w:pPr/>
            <w:r>
              <w:t>β (95% CI)b, as slope for serum FSH and LH per log10 blood Pb increaseSerum FSH (IU/L)Post-menopausal: 26.38 (13.39, 39.38)Pregnant: −0.08 (−1.11, 0.95)Menstruating: 1.50 (−2.29, 5.30)Both ovaries removed: 27.71 (1.64, 53.78)Birth control pills: −0.33 (−6.52, 5.86)Pre-menopausal: 11.97 (3.27, 20.66)Serum LH (IU/L)Post-menopausal: 11.63 (4.40, 18.86)Pregnant: 2.12 (−14.62, 18.86)Menstruating: 0.87 (−2.20, 3.94)Both ovaries removed: 20.59 (2.14, 39.04)Birth control pills: 2.19 (−1.35, 5.72)Pre-menopausal: 7.44 (−0.26, 15.14)</w:t>
            </w:r>
          </w:p>
        </w:tc>
        <w:tc>
          <w:tcPr>
            <w:tcW w:type="dxa" w:w="14400"/>
          </w:tcPr>
          <w:p>
            <w:pPr/>
            <w:r>
              <w:t>Regression Analyses: The Slopes Were Adjusted For Age, Log10 Serum Bone Alkaline Phosphatase, Log10 Urine N-Telopeptides, Log10 Serum Cotinine, Alcohol Use, Currently Breastfeeding, Hysterectomy, One Ovary Removed, Depo-Provera Use, Medical Conditions Or Treatments, Hormone Pill Use, And Hormone Patch Use</w:t>
            </w:r>
          </w:p>
        </w:tc>
        <w:tc>
          <w:tcPr>
            <w:tcW w:type="dxa" w:w="14400"/>
          </w:tcPr>
          <w:p>
            <w:pPr/>
            <w:r>
              <w:t>Female Reproductive Effects</w:t>
            </w:r>
          </w:p>
        </w:tc>
      </w:tr>
      <w:tr>
        <w:tc>
          <w:tcPr>
            <w:tcW w:type="dxa" w:w="14400"/>
          </w:tcPr>
          <w:p>
            <w:pPr/>
            <w:r/>
            <w:hyperlink r:id="rId97">
              <w:r>
                <w:rPr>
                  <w:color w:val="000000" w:themeColor="hyperlink"/>
                  <w:u w:val="single"/>
                </w:rPr>
                <w:t>Chen, 2016, 4642686</w:t>
              </w:r>
            </w:hyperlink>
            <w:r>
              <w:t>Shanghai, Jiangxi Province and Zhejiang provinceChina2014Cross-sectional</w:t>
            </w:r>
          </w:p>
        </w:tc>
        <w:tc>
          <w:tcPr>
            <w:tcW w:type="dxa" w:w="14400"/>
          </w:tcPr>
          <w:p>
            <w:pPr/>
            <w:r>
              <w:t>SPECT-Chinan: 2286 men and 1571 postmenopausal womenSPECT-China is a population-based cross-sectional survey on the prevalence of metabolic diseases and risk factors in East China. Men and postmenopausal women (age &gt;55 years) who were not taking hormone replacement therapy, without a history of hysterectomy and oophorectomy were recruited.</w:t>
            </w:r>
          </w:p>
        </w:tc>
        <w:tc>
          <w:tcPr>
            <w:tcW w:type="dxa" w:w="14400"/>
          </w:tcPr>
          <w:p>
            <w:pPr/>
            <w:r>
              <w:t>BloodBlood was measured by AAS Age at measurement: Median age 63 (IQR: 59–68)Medianc: 4.1 µg/dL 75thc: 5.981 µg/dLQuartilec (µg/dL)Q1: &lt;2.7Q2: 2.7–4.099Q3: 4.1–5.980Q4: &gt;5.980</w:t>
            </w:r>
          </w:p>
        </w:tc>
        <w:tc>
          <w:tcPr>
            <w:tcW w:type="dxa" w:w="14400"/>
          </w:tcPr>
          <w:p>
            <w:pPr/>
            <w:r>
              <w:t>Female reproductive function: Reproductive hormone levelsVenous blood samples were drawn from all subjects after an overnight fast of at least 8 hr. HbA1c was assessed via high-performance liquid chromatography (MQ-2000PT, China). tT, E2, LH and FSH levels were measured using chemiluminescence assays (Siemens Immulite 2000, Germany). SHBG levels were detected using Cobas e601 electrochemiluminescence immunoassays (Roche, Switzerland). Age at outcome:Median age 63 (IQR: 59–68)</w:t>
            </w:r>
          </w:p>
        </w:tc>
        <w:tc>
          <w:tcPr>
            <w:tcW w:type="dxa" w:w="14400"/>
          </w:tcPr>
          <w:p>
            <w:pPr/>
            <w:r>
              <w:t>β (SE)dSHBGQ1: ReferenceQ2: 0.010 (0.015)Q3: 0.018 (0.015)Q4: 0.048 (0.016)tTQ1: ReferenceQ2: −0.033 (0.019)Q3: −0.017 (0.019)Q4: −0.016 (0.020)E2Q1: ReferenceQ2: −0.001 (0.019)Q3: −0.020 (0.019)Q4: −0.021 (0.020)FSHQ1: ReferenceQ2: 0.013 (0.015)Q3: 0.047 (0.015)Q4: 0.046 (0.016)LHQ1: ReferenceQ2: 0.022 (0.015)Q3: 0.027 (0.016)Q4: 0.037 (0.016)</w:t>
            </w:r>
          </w:p>
        </w:tc>
        <w:tc>
          <w:tcPr>
            <w:tcW w:type="dxa" w:w="14400"/>
          </w:tcPr>
          <w:p>
            <w:pPr/>
            <w:r>
              <w:t>Linear Regression Models Were Adjusted For Age, Current Smoking Status, Bmi, Sbp, Diabetes, And Blood Cd Level&lt;Br /&gt;</w:t>
            </w:r>
          </w:p>
        </w:tc>
        <w:tc>
          <w:tcPr>
            <w:tcW w:type="dxa" w:w="14400"/>
          </w:tcPr>
          <w:p>
            <w:pPr/>
            <w:r>
              <w:t>Female Reproductive Effects</w:t>
            </w:r>
          </w:p>
        </w:tc>
      </w:tr>
      <w:tr>
        <w:tc>
          <w:tcPr>
            <w:tcW w:type="dxa" w:w="14400"/>
          </w:tcPr>
          <w:p>
            <w:pPr/>
            <w:r/>
            <w:hyperlink r:id="rId98">
              <w:r>
                <w:rPr>
                  <w:color w:val="000000" w:themeColor="hyperlink"/>
                  <w:u w:val="single"/>
                </w:rPr>
                <w:t>Lee, 2019, 7228993</w:t>
              </w:r>
            </w:hyperlink>
            <w:r>
              <w:t>BusanKorea2012–2014Cross-sectional</w:t>
            </w:r>
          </w:p>
        </w:tc>
        <w:tc>
          <w:tcPr>
            <w:tcW w:type="dxa" w:w="14400"/>
          </w:tcPr>
          <w:p>
            <w:pPr/>
            <w:r>
              <w:t>Second Korean National Environmental Health Surveyn: 4,689 adults2,763 men and 1,926 postmenopausal women aged 50 years or over</w:t>
            </w:r>
          </w:p>
        </w:tc>
        <w:tc>
          <w:tcPr>
            <w:tcW w:type="dxa" w:w="14400"/>
          </w:tcPr>
          <w:p>
            <w:pPr/>
            <w:r>
              <w:t>BloodBlood was measured by GFAASAge at Measurement: 50 years or olderMedian: 2.05 µg/dL75th: 2.67 µg/dL</w:t>
            </w:r>
          </w:p>
        </w:tc>
        <w:tc>
          <w:tcPr>
            <w:tcW w:type="dxa" w:w="14400"/>
          </w:tcPr>
          <w:p>
            <w:pPr/>
            <w:r>
              <w:t>Female reproductive function: Follicle-stimulating hormone levelsSerum FSH levels were measured using a chemiluminescence immunoassay (chemiluminescent immunoassay; ADVIA Centaur XP; Siemens, Tarrytown, NY, United States)</w:t>
            </w:r>
          </w:p>
        </w:tc>
        <w:tc>
          <w:tcPr>
            <w:tcW w:type="dxa" w:w="14400"/>
          </w:tcPr>
          <w:p>
            <w:pPr/>
            <w:r>
              <w:t>β (95% CI)b: 2.929 (0.480, 5.377)</w:t>
            </w:r>
          </w:p>
        </w:tc>
        <w:tc>
          <w:tcPr>
            <w:tcW w:type="dxa" w:w="14400"/>
          </w:tcPr>
          <w:p>
            <w:pPr/>
            <w:r>
              <w:t>Multiple Linear Regression Adjusted For Age, Bmi, Smoking Status, And Alcohol Consumption</w:t>
            </w:r>
          </w:p>
        </w:tc>
        <w:tc>
          <w:tcPr>
            <w:tcW w:type="dxa" w:w="14400"/>
          </w:tcPr>
          <w:p>
            <w:pPr/>
            <w:r>
              <w:t>Female Reproductive Effects</w:t>
            </w:r>
          </w:p>
        </w:tc>
      </w:tr>
      <w:tr>
        <w:tc>
          <w:tcPr>
            <w:tcW w:type="dxa" w:w="14400"/>
          </w:tcPr>
          <w:p>
            <w:pPr/>
            <w:r/>
            <w:hyperlink r:id="rId99">
              <w:r>
                <w:rPr>
                  <w:color w:val="000000" w:themeColor="hyperlink"/>
                  <w:u w:val="single"/>
                </w:rPr>
                <w:t>Mendola, 2013, 2317355</w:t>
              </w:r>
            </w:hyperlink>
            <w:r>
              <w:t>United States1999–2010Cross-sectional</w:t>
            </w:r>
          </w:p>
        </w:tc>
        <w:tc>
          <w:tcPr>
            <w:tcW w:type="dxa" w:w="14400"/>
          </w:tcPr>
          <w:p>
            <w:pPr/>
            <w:r>
              <w:t>NHANESn: 3,221 (2,158 menstruating and 1,063 menopause)Women aged 45–55 years</w:t>
            </w:r>
          </w:p>
        </w:tc>
        <w:tc>
          <w:tcPr>
            <w:tcW w:type="dxa" w:w="14400"/>
          </w:tcPr>
          <w:p>
            <w:pPr/>
            <w:r>
              <w:t>BloodBlood was measured by AAS in 1999–2002 and ICP-MS in 2003–2010Age at measurement: 45–55 yearsGeometric mean:Menopausal women: 1.71 µg/dLMenstruating women 1.23 µg/dLQuartiles (µg/dL)Q1: LOD–1.0Q2: 1.0–1.4Q3: 1.4–2.1Q4: 2.1–22.4</w:t>
            </w:r>
          </w:p>
        </w:tc>
        <w:tc>
          <w:tcPr>
            <w:tcW w:type="dxa" w:w="14400"/>
          </w:tcPr>
          <w:p>
            <w:pPr/>
            <w:r>
              <w:t>Female reproductive: MenopauseMenopause was dichotomized: women with at least one menstrual cycle in the past 12 months were categorized as ‘‘No’’ and those with natural menopause were ‘‘Yes’’ Age at outcome:45–55 years</w:t>
            </w:r>
          </w:p>
        </w:tc>
        <w:tc>
          <w:tcPr>
            <w:tcW w:type="dxa" w:w="14400"/>
          </w:tcPr>
          <w:p>
            <w:pPr/>
            <w:r>
              <w:t>OR (95% CI)NHANES 1999–2010Q1: ReferenceQ2: 1.7 (1.0, 2.8)Q3: 2.1 (1.2, 3.6)Q4: 4.3 (2.6, 7.2)NHANES 1999–2002Q1: ReferenceQ2: 1.0 (0.3, 3.5)Q3: 1.3 (0.4, 4.5)Q4: 5.1 (1.4, 18.0)Adjusted for bone alkaline phosphataseQ1: ReferenceQ2: 1.1 (0.3, 3.9)Q3: 1.2 (0.3, 4.7)Q4: 4.2 (1.2, 15.5)NHANES 2005–2008Q1: ReferenceQ2: 3.0 (0.9, 9.8)Q3: 4.9 (1.5, 16.1)Q4: 10.5 (3.1, 35)Adjusted for femoral neck bone densityQ1: ReferenceQ2: 3.4 (0.9, 12.2)Q3: 4.1 (1.1, 15.2)Q4: 9.7 (2.8, 33)</w:t>
            </w:r>
          </w:p>
        </w:tc>
        <w:tc>
          <w:tcPr>
            <w:tcW w:type="dxa" w:w="14400"/>
          </w:tcPr>
          <w:p>
            <w:pPr/>
            <w:r>
              <w:t>Logistic Regression Models Were Adjusted For Age, Race/Ethnicity, Current Hormone Use, Poverty, And Smoking; Nhanes 1999–2002 Models Also Adjusted For Bone Alkaline Phosphatase; And Nhanes 2005–2008 Models Also Adjusted For Femoral Neck Bone Density&lt;Br /&gt;</w:t>
            </w:r>
          </w:p>
        </w:tc>
        <w:tc>
          <w:tcPr>
            <w:tcW w:type="dxa" w:w="14400"/>
          </w:tcPr>
          <w:p>
            <w:pPr/>
            <w:r>
              <w:t>Female Reproductive Effects</w:t>
            </w:r>
          </w:p>
        </w:tc>
      </w:tr>
      <w:tr>
        <w:tc>
          <w:tcPr>
            <w:tcW w:type="dxa" w:w="14400"/>
          </w:tcPr>
          <w:p>
            <w:pPr/>
            <w:r/>
            <w:hyperlink r:id="rId100">
              <w:r>
                <w:rPr>
                  <w:color w:val="000000" w:themeColor="hyperlink"/>
                  <w:u w:val="single"/>
                </w:rPr>
                <w:t>Eum, 2014, 6683284</w:t>
              </w:r>
            </w:hyperlink>
            <w:r>
              <w:t>Boston, MAUnited States1990–1994 (2001–2004)Cohort</w:t>
            </w:r>
          </w:p>
        </w:tc>
        <w:tc>
          <w:tcPr>
            <w:tcW w:type="dxa" w:w="14400"/>
          </w:tcPr>
          <w:p>
            <w:pPr/>
            <w:r>
              <w:t>Nurse's Health Studyn: 434Female registered nurses, 30 to 55 years of age and living in 11 U.S. states, completed a questionnaire on their medical history and health-related behaviors; analysis restricted to women in the Boston area who did not have a history of a major, chronic disease; and were not obese from 1990–1994 and women no history of chronic diseases (no reported diagnosis of hypertension, cardiovascular disease, renal disease, diabetes, or malignancies) invited to participate from 2001 through 2004</w:t>
            </w:r>
          </w:p>
        </w:tc>
        <w:tc>
          <w:tcPr>
            <w:tcW w:type="dxa" w:w="14400"/>
          </w:tcPr>
          <w:p>
            <w:pPr/>
            <w:r>
              <w:t>Blood and boneBone was measured by K-shell X-ray fluorescence (K-XRF) at each woman’s mid-tibial shaft and patella. Blood was measured by GFAAS with Zeeman background correctionAge at measurement: 46 years or older at the time of bone Pb measurementMedianTibia: 10 µg/gPatella: 12 µg/gBlood: 3 µg/dL75thTibia: 15 µg/gPatella: 18 µg/gBlood: 4 µg/dLTertilesTibia (µg/g)T1: &lt;6.5T2: 6.513T3: &gt;13Patella (µg/g)T1: &lt;8T2: 8–15T3: &gt;15Blood (µg/dL)T1: &lt;3T2: 3T3: &gt;3</w:t>
            </w:r>
          </w:p>
        </w:tc>
        <w:tc>
          <w:tcPr>
            <w:tcW w:type="dxa" w:w="14400"/>
          </w:tcPr>
          <w:p>
            <w:pPr/>
            <w:r>
              <w:t>Female reproductive function: Early menopauseMenopausal status was determined on the first Nurse's Health Study questionnaire in 1976 and then again on each biennial questionnaire by asking whether the participants’ menstrual periods had ceased permanently; early menopause as natural menopause occurring before 45 years of ageAge at outcome:Age at reporting of menopausal status</w:t>
            </w:r>
          </w:p>
        </w:tc>
        <w:tc>
          <w:tcPr>
            <w:tcW w:type="dxa" w:w="14400"/>
          </w:tcPr>
          <w:p>
            <w:pPr/>
            <w:r>
              <w:t>β (95% CI), as difference in age at natural menopause (year)TibiaT1: ReferenceT2: −0.80 (−1.67, 0.06)T3: −1.21 (−2.08, -.035)p for trend: 0.006PatellaT1: ReferenceT2: −0.32 (−1.18, 0.55)T3: −0.00 (−0.88, 0.87)p for trend: 0.99BloodT1: ReferenceT2: 0.08 (−0.80, 0.96)T3: −0.28 (−1.13, 0.56)p for trend: 0.54</w:t>
            </w:r>
          </w:p>
        </w:tc>
        <w:tc>
          <w:tcPr>
            <w:tcW w:type="dxa" w:w="14400"/>
          </w:tcPr>
          <w:p>
            <w:pPr/>
            <w:r>
              <w:t>Ordinary Least-Squares Linear Regression To Analyze Age At Menopause Adjusted For Sub-Study Group, Age At Bone Pb Measure, Age At Bone Pb Measure Squared, Year Of Birth, Age At Menarche, Months Of Oral Contraceptive Use, Parity, And Pack-Years Of Smoking; Logistic Regression For Early Menopause Adjusted For Sub-Study Group, Age At Bone Pb Measure, Age At Bone Pb Measure Squared, Year Of Birth, Age At Menarche, Months Of Oral Contraceptive Use, Parity, And Pack-Years Of Smoking</w:t>
            </w:r>
          </w:p>
        </w:tc>
        <w:tc>
          <w:tcPr>
            <w:tcW w:type="dxa" w:w="14400"/>
          </w:tcPr>
          <w:p>
            <w:pPr/>
            <w:r>
              <w:t>Female Reproductive Effects</w:t>
            </w:r>
          </w:p>
        </w:tc>
      </w:tr>
      <w:tr>
        <w:tc>
          <w:tcPr>
            <w:tcW w:type="dxa" w:w="14400"/>
          </w:tcPr>
          <w:p>
            <w:pPr/>
            <w:r/>
            <w:hyperlink r:id="rId101">
              <w:r>
                <w:rPr>
                  <w:color w:val="000000" w:themeColor="hyperlink"/>
                  <w:u w:val="single"/>
                </w:rPr>
                <w:t>Lee, 2020, 6774940</w:t>
              </w:r>
            </w:hyperlink>
            <w:r>
              <w:t>United States2013–2014 and 2015–2016Cross-sectional</w:t>
            </w:r>
          </w:p>
        </w:tc>
        <w:tc>
          <w:tcPr>
            <w:tcW w:type="dxa" w:w="14400"/>
          </w:tcPr>
          <w:p>
            <w:pPr/>
            <w:r>
              <w:t>NHANES (2013–2014 and 2015–2016)n: 124Women aged 20–39 years without a history of hysterectomy and/or bilateral oophorectomy</w:t>
            </w:r>
          </w:p>
        </w:tc>
        <w:tc>
          <w:tcPr>
            <w:tcW w:type="dxa" w:w="14400"/>
          </w:tcPr>
          <w:p>
            <w:pPr/>
            <w:r>
              <w:t>BloodBlood was measured by ICP-MSAge at Measurement:20–39 yearsGeometric mean: 0.50 µg/dL (95% CI: 0.43, 0.57)Tertiles (µg/dL)T1: 0.11−0.38T2: 0.41−0.62T3: 0.63–5.37</w:t>
            </w:r>
          </w:p>
        </w:tc>
        <w:tc>
          <w:tcPr>
            <w:tcW w:type="dxa" w:w="14400"/>
          </w:tcPr>
          <w:p>
            <w:pPr/>
            <w:r>
              <w:t>Female reproductive function: Female infertilityInfertility is defined as the absence of pregnancy with unprotected intercourse for one year and was assessed through a self-reported questionnaireAge at outcome:20–39 years</w:t>
            </w:r>
          </w:p>
        </w:tc>
        <w:tc>
          <w:tcPr>
            <w:tcW w:type="dxa" w:w="14400"/>
          </w:tcPr>
          <w:p>
            <w:pPr/>
            <w:r>
              <w:t>OR (95% CI)b: 2.60 (1.05, 6.41) per 2-fold increase in BLLsOR (95% CI)T1: ReferenceT2: 5.40 (1.47, 19.78)T3: 5.62 (1.13, 27.90)</w:t>
            </w:r>
          </w:p>
        </w:tc>
        <w:tc>
          <w:tcPr>
            <w:tcW w:type="dxa" w:w="14400"/>
          </w:tcPr>
          <w:p>
            <w:pPr/>
            <w:r>
              <w:t>Logistic Regression Analyses Were Adjusted For Age, Ethnicity, Annual Family Income, Education, Marital Status, Smoking History, Alcohol Consumption, Physical Activity, And Bmi</w:t>
            </w:r>
          </w:p>
        </w:tc>
        <w:tc>
          <w:tcPr>
            <w:tcW w:type="dxa" w:w="14400"/>
          </w:tcPr>
          <w:p>
            <w:pPr/>
            <w:r>
              <w:t>Female Reproductive Effects</w:t>
            </w:r>
          </w:p>
        </w:tc>
      </w:tr>
      <w:tr>
        <w:tc>
          <w:tcPr>
            <w:tcW w:type="dxa" w:w="14400"/>
          </w:tcPr>
          <w:p>
            <w:pPr/>
            <w:r/>
            <w:hyperlink r:id="rId102">
              <w:r>
                <w:rPr>
                  <w:color w:val="000000" w:themeColor="hyperlink"/>
                  <w:u w:val="single"/>
                </w:rPr>
                <w:t>Louis, 2012, 1312767</w:t>
              </w:r>
            </w:hyperlink>
            <w:r>
              <w:t>Michigan (4 counties) and Texas (12 counties)United States2005–2009Cohort</w:t>
            </w:r>
          </w:p>
        </w:tc>
        <w:tc>
          <w:tcPr>
            <w:tcW w:type="dxa" w:w="14400"/>
          </w:tcPr>
          <w:p>
            <w:pPr/>
            <w:r>
              <w:t>LIFE Studyn: 501Female ages 18–44 year and male ages ≥18 years; in a committed relationship; ability to communicate in English or Spanish; menstrual cycles between 21 and 42 days; no hormonal contraception injections during past year; and no sterilization procedures or physician diagnosed infertility</w:t>
            </w:r>
          </w:p>
        </w:tc>
        <w:tc>
          <w:tcPr>
            <w:tcW w:type="dxa" w:w="14400"/>
          </w:tcPr>
          <w:p>
            <w:pPr/>
            <w:r>
              <w:t>BloodBlood was measured by ICP-MSAge at Measurement:19–40 years Geometric meanPregnant female: 0.66 µg/dLNot pregnant female: 0.76 µg/dLTertiles (µg/dL)T1: 0.23−0.57T2: 0.58−0.78T3: 0.79–5.84</w:t>
            </w:r>
          </w:p>
        </w:tc>
        <w:tc>
          <w:tcPr>
            <w:tcW w:type="dxa" w:w="14400"/>
          </w:tcPr>
          <w:p>
            <w:pPr/>
            <w:r>
              <w:t>Female reproductive function: FecundityWomen were instructed in the use of the Clearblue Easy fertility monitors consistent with the manufacturer’s guidance commencing on day six for tracking daily levels of estrone-3-glucuronide (E3G) and LH. Women also used the digital Clearblue Easy home pregnancy test upon enrollment to ensure the absence of pregnancy at study start and on the day menses was expected for each cycle under observation in the study.Age at outcome:Average age with pregnancy: 29.8Average age without pregnancy: 30.6</w:t>
            </w:r>
          </w:p>
        </w:tc>
        <w:tc>
          <w:tcPr>
            <w:tcW w:type="dxa" w:w="14400"/>
          </w:tcPr>
          <w:p>
            <w:pPr/>
            <w:r>
              <w:t>OR (95% CI), as fecundability ORFemale only exposure: 0.97 (0.85, 1.11)Couple exposure:Female exposure: 1.06 (0.91, 1.24)Male exposure: 0.82 (0.68, 0.97)</w:t>
            </w:r>
          </w:p>
        </w:tc>
        <w:tc>
          <w:tcPr>
            <w:tcW w:type="dxa" w:w="14400"/>
          </w:tcPr>
          <w:p>
            <w:pPr/>
            <w:r>
              <w:t>Cox Models For Discrete Survival Time, Which Is A Proportional Odds Model, Adjusted For Age, Body Mass Index, Cotinine, Parity, Serum Lipids, And Site (Texas/Michigan)</w:t>
            </w:r>
          </w:p>
        </w:tc>
        <w:tc>
          <w:tcPr>
            <w:tcW w:type="dxa" w:w="14400"/>
          </w:tcPr>
          <w:p>
            <w:pPr/>
            <w:r>
              <w:t>Female Reproductive Effects</w:t>
            </w:r>
          </w:p>
        </w:tc>
      </w:tr>
      <w:tr>
        <w:tc>
          <w:tcPr>
            <w:tcW w:type="dxa" w:w="14400"/>
          </w:tcPr>
          <w:p>
            <w:pPr/>
            <w:r/>
            <w:hyperlink r:id="rId103">
              <w:r>
                <w:rPr>
                  <w:color w:val="000000" w:themeColor="hyperlink"/>
                  <w:u w:val="single"/>
                </w:rPr>
                <w:t>Lai, 2017, 4647155</w:t>
              </w:r>
            </w:hyperlink>
            <w:r>
              <w:t>TaipeiTaiwan2008–2010Cross-sectional</w:t>
            </w:r>
          </w:p>
        </w:tc>
        <w:tc>
          <w:tcPr>
            <w:tcW w:type="dxa" w:w="14400"/>
          </w:tcPr>
          <w:p>
            <w:pPr/>
            <w:r>
              <w:t>n: 190 infertile women including 68 patients with endometriosis and 122 controlsWomen who visited the infertility clinic first time for a specific gynecologist at Taipei Medical University Hospital; women with diagnoses such as ovarian cyst, premature ovarian failure, repeated implantation failure or pregnancy were excluded</w:t>
            </w:r>
          </w:p>
        </w:tc>
        <w:tc>
          <w:tcPr>
            <w:tcW w:type="dxa" w:w="14400"/>
          </w:tcPr>
          <w:p>
            <w:pPr/>
            <w:r>
              <w:t>BloodBlood was measured by ICP-MSAge at measurement:Mean age for women with endometriosis: 35.3 (SD: 4.1)Mean age for women without endometriosis: 35.3 (SD: 5.0)Geometric meancWomen with endometriosis: 1.337 µg/dLWomen without endometriosis: 0.853 µg/dLMediancWomen with endometriosis: 2.130 µg/dLWomen without endometriosis: 0.464 µg/dLTertilesc (µg/dL)T1: &lt;0.38T2: 0.38–3.05T3: &gt;3.05</w:t>
            </w:r>
          </w:p>
        </w:tc>
        <w:tc>
          <w:tcPr>
            <w:tcW w:type="dxa" w:w="14400"/>
          </w:tcPr>
          <w:p>
            <w:pPr/>
            <w:r>
              <w:t>Female reproductive function: Endometriosis among infertile womenEndometriosis status was determined by laparoscopyAge at outcome:Mean age for women with endometriosis: 35.3 (SD: 4.1)Mean age for women without endometriosis: 35.3 (SD: 5.0)</w:t>
            </w:r>
          </w:p>
        </w:tc>
        <w:tc>
          <w:tcPr>
            <w:tcW w:type="dxa" w:w="14400"/>
          </w:tcPr>
          <w:p>
            <w:pPr/>
            <w:r>
              <w:t>OR (95% CI)T1: ReferenceT2: 1.73 (0.77, 3.88)T3: 2.59 (1.11, 6.06)</w:t>
            </w:r>
          </w:p>
        </w:tc>
        <w:tc>
          <w:tcPr>
            <w:tcW w:type="dxa" w:w="14400"/>
          </w:tcPr>
          <w:p>
            <w:pPr/>
            <w:r>
              <w:t>Multivariate Logistic Regression Adjusted For Age, Body Fat Proportion, Educational Level, Age At Menarche, And Regularity Of Menstrual Cycle</w:t>
            </w:r>
          </w:p>
        </w:tc>
        <w:tc>
          <w:tcPr>
            <w:tcW w:type="dxa" w:w="14400"/>
          </w:tcPr>
          <w:p>
            <w:pPr/>
            <w:r>
              <w:t>Female Reproductive Effects</w:t>
            </w:r>
          </w:p>
        </w:tc>
      </w:tr>
      <w:tr>
        <w:tc>
          <w:tcPr>
            <w:tcW w:type="dxa" w:w="14400"/>
          </w:tcPr>
          <w:p>
            <w:pPr/>
            <w:r/>
            <w:hyperlink r:id="rId59">
              <w:r>
                <w:rPr>
                  <w:color w:val="000000" w:themeColor="hyperlink"/>
                  <w:u w:val="single"/>
                </w:rPr>
                <w:t>Li, 2022, 10293635</w:t>
              </w:r>
            </w:hyperlink>
            <w:r>
              <w:t>HefeiChinaOctober 2019- January 2020Cohort</w:t>
            </w:r>
          </w:p>
        </w:tc>
        <w:tc>
          <w:tcPr>
            <w:tcW w:type="dxa" w:w="14400"/>
          </w:tcPr>
          <w:p>
            <w:pPr/>
            <w:r>
              <w:t>n: 1184Participants selected from First Affiliated Hospital of Anhui Medical University while seeking IVF treatment and diagnosed infertility with their partner. Inclusion criteria: women were aged between 20 and 45 years; couples were diagnosed with infertility (failure to establish a clinical pregnancy with unprotected intercourse for at least 1 yr); and IVF indicators were tubal factor, ovulation failure, or other factors for female partner or male factor or unexplained fertility.</w:t>
            </w:r>
          </w:p>
        </w:tc>
        <w:tc>
          <w:tcPr>
            <w:tcW w:type="dxa" w:w="14400"/>
          </w:tcPr>
          <w:p>
            <w:pPr/>
            <w:r>
              <w:t>BloodMaternal blood (serum) was measured by ICP-MSAge at measurement:Maternal age at collection (day before oocytes were retrieved for IVF); female partner mean age was 30.22 yearsGeometric meane: 0.0877 μg/dLMediane: 0.0924 μg/dL75the: 0.14399 μg/dLTertilese (μg/dL)Low: 0.002−0.065Medium: 0.065−0.125High: 0.125−0.481</w:t>
            </w:r>
          </w:p>
        </w:tc>
        <w:tc>
          <w:tcPr>
            <w:tcW w:type="dxa" w:w="14400"/>
          </w:tcPr>
          <w:p>
            <w:pPr/>
            <w:r>
              <w:t>Female reproductive function – Effects on female fertility: Fertility - successful implantation, clinical pregnancyA serum hCG level ≥25 mIU/mL on the 14th day after embryo transfer was considered as successful implantation. Clinical pregnancy was defined as an ultrasound-confirmed intrauterine pregnancy on the 30th day after embryo transfer.Age at outcome:Female partner mean age: 30.22 years</w:t>
            </w:r>
          </w:p>
        </w:tc>
        <w:tc>
          <w:tcPr>
            <w:tcW w:type="dxa" w:w="14400"/>
          </w:tcPr>
          <w:p>
            <w:pPr/>
            <w:r>
              <w:t>OR (95%CI)b:Successful implantationContinuous: 0.85 (0.77, 0.94)TertilesLow: ReferenceMedium: 1.11 (0.75, 1.63)High: 0.58 (0.40, 0.85)Clinical pregnancyContinuous: 0.95 (0.91, 0.99)TertilesLow: ReferenceMedium: 0.72 (0.37, 1.38)High: 0.56 (0.29, 1.06)β (95% CI)b:MII rate: 0.090 (−0.024, 0.204)Fertility rate: −0.033 (−0.151, 0.086)2PN rate: −0.019 (−0.100, 0.062)Blastocyst rate: 0.046 (−0.052, 0.144)High quality embryo rate: −0.143 (−0.322, −0.037)</w:t>
            </w:r>
          </w:p>
        </w:tc>
        <w:tc>
          <w:tcPr>
            <w:tcW w:type="dxa" w:w="14400"/>
          </w:tcPr>
          <w:p>
            <w:pPr/>
            <w:r>
              <w:t>Logistic Regression Model For Successful Implantation Adjusted For Maternal Age, Bmi, Treatment Protocol, Fsh Levels, Sperm Viability, Cycle Type, And Embryo Quality. Logistic Regression Model For Clinical Pregnancy Adjusted For Maternal Age, Bmi, Treatment Protocol, Endometrial Thickness On Hcg Day, And Embryo Quality. Linear Regression Models For Metaphase Ii (Mii) Rate, Fertility Rate, 2Pn Rate, Blastocyte Rate, And High-Quality Embryo Rate Were Adjusted For Maternal Age, Bmi, Education Level, Infertility Type, Fsh And Sperm Concentration&lt;Br /&gt;</w:t>
            </w:r>
          </w:p>
        </w:tc>
        <w:tc>
          <w:tcPr>
            <w:tcW w:type="dxa" w:w="14400"/>
          </w:tcPr>
          <w:p>
            <w:pPr/>
            <w:r>
              <w:t>Female Reproductive Effects</w:t>
            </w:r>
          </w:p>
        </w:tc>
      </w:tr>
      <w:tr>
        <w:tc>
          <w:tcPr>
            <w:tcW w:type="dxa" w:w="14400"/>
          </w:tcPr>
          <w:p>
            <w:pPr/>
            <w:r/>
            <w:hyperlink r:id="rId104">
              <w:r>
                <w:rPr>
                  <w:color w:val="000000" w:themeColor="hyperlink"/>
                  <w:u w:val="single"/>
                </w:rPr>
                <w:t>Zhou, 2021, 10294044</w:t>
              </w:r>
            </w:hyperlink>
            <w:r>
              <w:t>China2018–2019Cohort</w:t>
            </w:r>
          </w:p>
        </w:tc>
        <w:tc>
          <w:tcPr>
            <w:tcW w:type="dxa" w:w="14400"/>
          </w:tcPr>
          <w:p>
            <w:pPr/>
            <w:r>
              <w:t>n: 195Couples undergoing IVF. Women with endometriosis, hydrosalpinx, abnormal uterine cavity and men with azoospermia, severe oligozoospermia, asthenospermia and dysspermia were excluded from the study.</w:t>
            </w:r>
          </w:p>
        </w:tc>
        <w:tc>
          <w:tcPr>
            <w:tcW w:type="dxa" w:w="14400"/>
          </w:tcPr>
          <w:p>
            <w:pPr/>
            <w:r>
              <w:t>BloodMaternal blood (serum), follicular fluid, and seminal plasma from male partnerAge at Measurement:Female partner mean age: 30.27 yearsMale partner mean age: 31.57 yearsMeancMaternal serum: 0.301 μg/dLFollicular fluid: 0.742 μg/dLSeminal plasma: 0.882 μg/dLMediancMaternal serum: 0.245 μg/dLFollicular fluid: 0.178 μg/dLSeminal plasma: 0.486 μg/dL75thcMaternal serum: 0.317 μg/dLFollicular fluid: 0.326 μg/dLSeminal plasma: 1.245 μg/dL</w:t>
            </w:r>
          </w:p>
        </w:tc>
        <w:tc>
          <w:tcPr>
            <w:tcW w:type="dxa" w:w="14400"/>
          </w:tcPr>
          <w:p>
            <w:pPr/>
            <w:r>
              <w:t>Female reproductive function – Effects on female fertility: IVF outcomeThe IVF outcomes included were normal fertilization, good embryo, blastocyst formation, high-quality blastocyst, pregnancy, and live birthAge at outcome:Female partner mean age: 30.27 yearsMale partner mean age: 31.57 years</w:t>
            </w:r>
          </w:p>
        </w:tc>
        <w:tc>
          <w:tcPr>
            <w:tcW w:type="dxa" w:w="14400"/>
          </w:tcPr>
          <w:p>
            <w:pPr/>
            <w:r>
              <w:t>RR (95% CI)bNormal fertilizationMaternal serum: 0.94 (0.42, 1.93)Follicular fluid: 0.82 (0.18, 2.39)Seminal plasma: 1.55 (0.64, 3.3)Good embryoMaternal serum: 1.00 (0.36, 2.38)Follicular fluid: 0.78 (0.09, 3.03)Seminal plasma: 1.86 (1.05, 3.11)Blastocyst formationMaternal serum: 1.06 (0.2, 3.91)Follicular fluid: 0.41 (0, 3.63)Seminal plasma: 1.77 (0.78, 3.58)High-quality blastocystMaternal serum: 1.68 (0.15, 9.43)Follicular fluid: 0.35 (0, 7.11)Seminal plasma: 2.66 (0.67, 8)PregnancyMaternal serum: 0.18 (0.01, 1.91)Follicular fluid: 0.01 (0, 0.03)Seminal plasma: 0.04 (0, 1.45)Live birthMaternal serum: 0.25 (0.01, 2.8)Follicular fluid: 0 (0, 0.09)Seminal plasma: 0.01 (0, 1.08)</w:t>
            </w:r>
          </w:p>
        </w:tc>
        <w:tc>
          <w:tcPr>
            <w:tcW w:type="dxa" w:w="14400"/>
          </w:tcPr>
          <w:p>
            <w:pPr/>
            <w:r>
              <w:t>Poisson Regression Models Were Adjusted For Age And Bmi</w:t>
            </w:r>
          </w:p>
        </w:tc>
        <w:tc>
          <w:tcPr>
            <w:tcW w:type="dxa" w:w="14400"/>
          </w:tcPr>
          <w:p>
            <w:pPr/>
            <w:r>
              <w:t>Female Reproductive Effects</w:t>
            </w:r>
          </w:p>
        </w:tc>
      </w:tr>
      <w:tr>
        <w:tc>
          <w:tcPr>
            <w:tcW w:type="dxa" w:w="14400"/>
          </w:tcPr>
          <w:p>
            <w:pPr/>
            <w:r/>
            <w:hyperlink r:id="rId105">
              <w:r>
                <w:rPr>
                  <w:color w:val="000000" w:themeColor="hyperlink"/>
                  <w:u w:val="single"/>
                </w:rPr>
                <w:t>Ye, 2017, 4651083</w:t>
              </w:r>
            </w:hyperlink>
            <w:r>
              <w:t>SeoulSouth KoreaSeptember to November 2014Cross-sectional</w:t>
            </w:r>
          </w:p>
        </w:tc>
        <w:tc>
          <w:tcPr>
            <w:tcW w:type="dxa" w:w="14400"/>
          </w:tcPr>
          <w:p>
            <w:pPr/>
            <w:r>
              <w:t>n: 288 (46 with fibroids and 242 without)Premenopausal women between 30 and 49 years old, who were not pregnant or breastfeeding, whose heavy metal levels at the time might have been influenced by these circumstances and might have been less representative of heavy metal levels at the time of diagnosis, and who had received hysterectomies</w:t>
            </w:r>
          </w:p>
        </w:tc>
        <w:tc>
          <w:tcPr>
            <w:tcW w:type="dxa" w:w="14400"/>
          </w:tcPr>
          <w:p>
            <w:pPr/>
            <w:r>
              <w:t>BloodBlood was measured by GFAASAge at Measurement:30–49 yearsGeometric mean: 1.36 µg/dLQuartiles (µg/dL)Q1: &lt;1.1Q2: 1.1–1.3Q3: 1.3–1.8Q4: 1.8–3.2</w:t>
            </w:r>
          </w:p>
        </w:tc>
        <w:tc>
          <w:tcPr>
            <w:tcW w:type="dxa" w:w="14400"/>
          </w:tcPr>
          <w:p>
            <w:pPr/>
            <w:r>
              <w:t>Female reproductive function – Effects on morphology and histology of female sex organs: Uterine fibroidsDiagnosis of uterine fibroids was based on pelvic ultrasonography and two questions Age at outcome:30–49 years</w:t>
            </w:r>
          </w:p>
        </w:tc>
        <w:tc>
          <w:tcPr>
            <w:tcW w:type="dxa" w:w="14400"/>
          </w:tcPr>
          <w:p>
            <w:pPr/>
            <w:r>
              <w:t>OR (95% CI)bPresence of uterine fibroids: 1.39 (0.75, 2.56)β (95% CI)bVolume of uterine fibroids: 0.12 (−2.26, 2.51)Q1: ReferenceQ2: −0.42 (−2.69, 1.85)Q3: 0.85 (−1.67, 3.37)Q4: −1.23 (−3.74, 1.29)</w:t>
            </w:r>
          </w:p>
        </w:tc>
        <w:tc>
          <w:tcPr>
            <w:tcW w:type="dxa" w:w="14400"/>
          </w:tcPr>
          <w:p>
            <w:pPr/>
            <w:r>
              <w:t>Logistic Regression Models Adjusted For Age, Bmi, Gravidity, Oral Contraceptive Pill Administration History, Regularity Of Menstrual Cycle, Hemoglobin Level, And Serum Cotinine Levels; Linear Regression Models Were Adjusted For Age, Bmi, Gravidity, Oral Contraceptive Pill Administration History, Regularity Of Menstrual Cycle, Hemoglobin Level, And Serum Cotinine Levels</w:t>
            </w:r>
          </w:p>
        </w:tc>
        <w:tc>
          <w:tcPr>
            <w:tcW w:type="dxa" w:w="14400"/>
          </w:tcPr>
          <w:p>
            <w:pPr/>
            <w:r>
              <w:t>Female Reproductive Effects</w:t>
            </w:r>
          </w:p>
        </w:tc>
      </w:tr>
      <w:tr>
        <w:tc>
          <w:tcPr>
            <w:tcW w:type="dxa" w:w="14400"/>
          </w:tcPr>
          <w:p>
            <w:pPr/>
            <w:r/>
            <w:hyperlink r:id="rId106">
              <w:r>
                <w:rPr>
                  <w:color w:val="000000" w:themeColor="hyperlink"/>
                  <w:u w:val="single"/>
                </w:rPr>
                <w:t>Li, 2015, 6735561</w:t>
              </w:r>
            </w:hyperlink>
            <w:r>
              <w:t>TaiwanMay 2012 to February 2013Cross-sectional</w:t>
            </w:r>
          </w:p>
        </w:tc>
        <w:tc>
          <w:tcPr>
            <w:tcW w:type="dxa" w:w="14400"/>
          </w:tcPr>
          <w:p>
            <w:pPr/>
            <w:r>
              <w:t>n: 154Male participants were recruited from a reproductive medical center and did not have obstructive azoospermia, cryptorchidism, varicoceles, hydrocele, orchitis, or epididymitis; did not have testicular injury or underwent testicular surgery before the study period</w:t>
            </w:r>
          </w:p>
        </w:tc>
        <w:tc>
          <w:tcPr>
            <w:tcW w:type="dxa" w:w="14400"/>
          </w:tcPr>
          <w:p>
            <w:pPr/>
            <w:r>
              <w:t>BloodBlood was measured by ICP-MSAge at Measurement:Mean age: 34.8 yearsMean (SD)b: 2.78 (1.85) µg/dL</w:t>
            </w:r>
          </w:p>
        </w:tc>
        <w:tc>
          <w:tcPr>
            <w:tcW w:type="dxa" w:w="14400"/>
          </w:tcPr>
          <w:p>
            <w:pPr/>
            <w:r>
              <w:t>Male reproductive effects: Seminal parametersFrom semen samples the following parameters were assessed: sperm concentration, semen volume, number of sperm, percentage of total motility sperm, percentage of progressive motility sperm, and percentage of sperm with normal morphologyAge at outcome:Mean age: 34.8 years</w:t>
            </w:r>
          </w:p>
        </w:tc>
        <w:tc>
          <w:tcPr>
            <w:tcW w:type="dxa" w:w="14400"/>
          </w:tcPr>
          <w:p>
            <w:pPr/>
            <w:r>
              <w:t>OR (95% CI)Low-quality semen: 1.040 (1.011, 1.069)Sperm concentration: 1.046 (1.015, 1.078)Numbers of sperm: 1.041 (1.012, 1.071)Total motility sperm: 1.057 (1.026, 1.089)Progressive motility sperm: 1.047 (1.014, 1.080)Sperm with normal morphology: 1.071 (1.025, 1.118)</w:t>
            </w:r>
          </w:p>
        </w:tc>
        <w:tc>
          <w:tcPr>
            <w:tcW w:type="dxa" w:w="14400"/>
          </w:tcPr>
          <w:p>
            <w:pPr/>
            <w:r>
              <w:t>Multiple Logistic Regression Models Were Adjusted For Fsh, Lh, Prolactin, And Testosterone Were Input Into The Model And Then Adjusted For Age And Education</w:t>
            </w:r>
          </w:p>
        </w:tc>
        <w:tc>
          <w:tcPr>
            <w:tcW w:type="dxa" w:w="14400"/>
          </w:tcPr>
          <w:p>
            <w:pPr/>
            <w:r>
              <w:t>Male Reproductive Effects</w:t>
            </w:r>
          </w:p>
        </w:tc>
      </w:tr>
      <w:tr>
        <w:tc>
          <w:tcPr>
            <w:tcW w:type="dxa" w:w="14400"/>
          </w:tcPr>
          <w:p>
            <w:pPr/>
            <w:r/>
            <w:hyperlink r:id="rId107">
              <w:r>
                <w:rPr>
                  <w:color w:val="000000" w:themeColor="hyperlink"/>
                  <w:u w:val="single"/>
                </w:rPr>
                <w:t>Sukhn, 2018, 4623049</w:t>
              </w:r>
            </w:hyperlink>
            <w:r>
              <w:t>BeirutLebanonJanuary 2003 and December 2009Cross-sectional</w:t>
            </w:r>
          </w:p>
        </w:tc>
        <w:tc>
          <w:tcPr>
            <w:tcW w:type="dxa" w:w="14400"/>
          </w:tcPr>
          <w:p>
            <w:pPr/>
            <w:r>
              <w:t>Environment and Male Infertility studyn: 116Male partners of infertile heterosexual couples who attended the fertility clinic at the American University of Beirut Medical Center were recruited. Men were 18 to 55 years of age, had a BMI of 18 to 30 kg/m2, and had not been on any hormone therapy for the past 6 months, no diabetes, endocrine disease, fertility-related genetic disorders, obstructive azoospermia, cryptorchidism, varicocele, hydrocele, orchitis. epididymitis, and/or history of testicular injury or surgery</w:t>
            </w:r>
          </w:p>
        </w:tc>
        <w:tc>
          <w:tcPr>
            <w:tcW w:type="dxa" w:w="14400"/>
          </w:tcPr>
          <w:p>
            <w:pPr/>
            <w:r>
              <w:t>Blood and other: seminal fluidBlood and seminal fluid were measured by ICP-MS equipped with a cell dynamic rangeAge at Measurement:18–55 yearsMeanbBloodOverall: 3.121 µg/dLLow-quality semen group: 5.198 µg/dLNormal quality semen group 3.575 µg/dLSeminal fluidOverall: 0.540 µg/dLLow-quality semen group: 1.626 µg/dLNormal quality semen group: 1.285 µg/dLMedianbBloodLow-quality semen group: 3.257 µg/dLNormal quality semen group: 3.098 µg/dLSeminal fluidLow-quality semen group: 0.588 µg/dLNormal quality semen group: 0.470 µg/dLQuartilesb (µg/dL)Q1: LOD–2.199Q2: 2.200–3.256Q3: 3.257–5.357Q4: &gt;5.358</w:t>
            </w:r>
          </w:p>
        </w:tc>
        <w:tc>
          <w:tcPr>
            <w:tcW w:type="dxa" w:w="14400"/>
          </w:tcPr>
          <w:p>
            <w:pPr/>
            <w:r>
              <w:t>Male reproductive effects: Semen qualityParticipants with a semen volume &lt;1.5 mL, sperm concentration &lt;15 million/mL, total count &lt;39 million, progressive motility &lt;32%, viability &lt;58%, and/or normal WHO morphology &lt;30% were assigned to the low quality semen group A. Participants whose semen analyses expressed better results in all the above parameters were assigned to the normal-quality semen group B. Sperm concentration (million/mL) and progressive motility (%) were determined manually using a Makler® counting chamber. Total sperm count (million) was calculated as sperm concentration × semen volume. Sperm morphology was determined by high-power magnification (× 1000) on air-dried smears stained with a Wright Giemsa stain based on the WHO guidelines.Age at outcome:18–55 years</w:t>
            </w:r>
          </w:p>
        </w:tc>
        <w:tc>
          <w:tcPr>
            <w:tcW w:type="dxa" w:w="14400"/>
          </w:tcPr>
          <w:p>
            <w:pPr/>
            <w:r>
              <w:t>OR (95% CI)BloodVolume (&lt;1.5 mL)Q1: ReferenceQ2: 0.53 (0.11, 2.44)Q3: 0.24 (0.02, 2.24)Q4: 1.32 (0.33, 2.56)p for trend: 0.26Concentration (&lt;15 M/mL)Q1: ReferenceQ2: 0.51 (0.16, 1.63)Q3: 1.17 (0.37, 3.73)Q4: 1.58 (0.53, 4.68)p for trend: 0.26Total count (&lt;39 M)Q1: ReferenceQ2: 0.36 (0.11, 1.18)Q3: 0.83 (0.26, 2.65)Q4: 1.35 (0.46, 3.96)p for trend: 0.15Progressive motility (&lt;32%)Q1: ReferenceQ2: 0.70 (0.19, 2.62)Q3: 0.78 (0.19, 3.19)Q4: 1.47 (0.43, 5.02)p for trend: 0.66Viability (&lt;58%)Q1: ReferenceQ2: 0.44 (0.14, 1.39)Q3: 0.68 (0.21, 2.21)Q4: 1.35 (0.46, 3.96)p for trend: 0.23WHO morphology (&lt;30%)Q1: ReferenceQ2: 0.50 (0.15, 1.66)Q3: 0.93 (0.28, 3.10)Q4: 0.84 (0.26, 2.66)p for trend: 0.68Seminal FluidBloodVolume (&lt;1.5 mL)Q1: ReferenceQ2: 0.86 (0.16, 4.67)Q3: 1.34 (0.25, 7.17)Q4: 2.07 (0.37, 11.51)p for trend: 0.95Concentration (&lt;15 M/mL)Q1: ReferenceQ2: 1.57 (0.50, 4.92)Q3: 1.99 (0.62, 6.38)Q4: 1.94 (0.59, 6.35)p for trend: 0.64Total count (&lt;39 M)Q1: ReferenceQ2: 1.66 (0.51, 5.46)Q3: 3.33 (1.01, 10.99)Q4: 2.00 (0.58, 6.85)p for trend: 0.24Progressive motility (&lt;32%)Q1: ReferenceQ2: 4.36 (0.83, 22.81)Q3: 6.35 (1.21, 33.19)Q4: 2.40 (0.39, 14.49)p for trend: 0.09Viability (&lt;58%)Q1: ReferenceQ2: 8.00 (1.59, 40.30)Q3: 12.00 (2.34, 61.52)Q4: 10.15 (1.95, 52.92)p for trend: 0.006WHO morphology (&lt;30%)Q1: ReferenceQ2: 3.83 (0.924, 15.90)Q3: 6.57 (1.57, 27.43)Q4: 2.02 (0.426, 9.55)p for trend: 0.06</w:t>
            </w:r>
          </w:p>
        </w:tc>
        <w:tc>
          <w:tcPr>
            <w:tcW w:type="dxa" w:w="14400"/>
          </w:tcPr>
          <w:p>
            <w:pPr/>
            <w:r>
              <w:t>Logistic Regression; Age, Cigarette Smoking, Alcohol Intake, And Period Of Sexual Abstinence</w:t>
            </w:r>
          </w:p>
        </w:tc>
        <w:tc>
          <w:tcPr>
            <w:tcW w:type="dxa" w:w="14400"/>
          </w:tcPr>
          <w:p>
            <w:pPr/>
            <w:r>
              <w:t>Male Reproductive Effects</w:t>
            </w:r>
          </w:p>
        </w:tc>
      </w:tr>
      <w:tr>
        <w:tc>
          <w:tcPr>
            <w:tcW w:type="dxa" w:w="14400"/>
          </w:tcPr>
          <w:p>
            <w:pPr/>
            <w:r/>
            <w:hyperlink r:id="rId108">
              <w:r>
                <w:rPr>
                  <w:color w:val="000000" w:themeColor="hyperlink"/>
                  <w:u w:val="single"/>
                </w:rPr>
                <w:t>Shi, 2021, 10294089</w:t>
              </w:r>
            </w:hyperlink>
            <w:r>
              <w:t>Hong KongNovember 2015–November 2016Cross-sectional</w:t>
            </w:r>
          </w:p>
        </w:tc>
        <w:tc>
          <w:tcPr>
            <w:tcW w:type="dxa" w:w="14400"/>
          </w:tcPr>
          <w:p>
            <w:pPr/>
            <w:r>
              <w:t>n: 288Male subjects who underwent semen analysis (SA) as part of the fertility assessment at the andrology laboratory of Prince of Wales Hospital. Participants were excluded with medical conditions azoospermia; andrological conditions (which are known to affect semen parameters including genetic conditions); history of mumps orchitis, severe varicocele, undescended testis; history of testicular torsion or scrotal injury, congenital bilateral absence of vas deferent, and urogenital infections; taking medication known to affect semen parameters, including steroid, finasteride, calcium channel blockers; history of malignant disease; known mental disorders; drug abuse; failure to complete the lifestyle questionnaire; and refusal to donate blood or semen samples.</w:t>
            </w:r>
          </w:p>
        </w:tc>
        <w:tc>
          <w:tcPr>
            <w:tcW w:type="dxa" w:w="14400"/>
          </w:tcPr>
          <w:p>
            <w:pPr/>
            <w:r>
              <w:t>BloodBlood was measured by ICP-MSAge at MeasurementMean age: 37.9 yearsGeometric meanb: 3.175 μg/dLMedianb: 2.719 μg/dL75thb: 3.437 μg/dLQuartilesb (μg/dL)Q1: &lt;2.159Q2: &gt;2.159–2.719Q3: &gt;2.719–3.437Q4: &gt;3.437</w:t>
            </w:r>
          </w:p>
        </w:tc>
        <w:tc>
          <w:tcPr>
            <w:tcW w:type="dxa" w:w="14400"/>
          </w:tcPr>
          <w:p>
            <w:pPr/>
            <w:r>
              <w:t>Male reproductive effects: Seminal parametersSemen volume was measured by a wide-bore graduated pipette with the graduation of 0.1-ml. Sperm concentration and motility were examined under a phase contrast microscope with the magnification of × 200 or 400. Diff-Quik staining kit (Dade Behring AG, Düdingen, Switzerland) and Tygerberg Strict Criteria were used to evaluate the sperm morphology. Sperm DNA fragmentation was measured by sperm chromatin structure assay.Age at outcome:Mean age: 37.9 years</w:t>
            </w:r>
          </w:p>
        </w:tc>
        <w:tc>
          <w:tcPr>
            <w:tcW w:type="dxa" w:w="14400"/>
          </w:tcPr>
          <w:p>
            <w:pPr/>
            <w:r>
              <w:t>β (95% CI)Semen volumeQ1: ReferenceQ2: −0.05 (−0.70, 0.37)Q3: 0.04 (−0.39, 0.65)Q4: 0.08 (−0.32, 0.83)p for trend: 0.48Sperm concentrationQ1: ReferenceQ2: 0.02 (−0.45, 0.58)Q3: −0.02 (−0.57, 0.43)Q4: −0.10 (−0.85, 0.26)p for trend: 0.34Total sperm countQ1: ReferenceQ2: −0.01 (−0.60, 0.53)Q3: −0.03 (−0.66, 0.43)Q4: −0.05 (−0.76, 0.44)p for trend: 0.55Sperm motilityQ1: ReferenceQ2: −0.09 (−10.21, 3.02)Q3: −0.15 (−12.47, 0.49)Q4: −0.08 (−10.26, 4.02)p for trend: 0.77Total motility countQ1: ReferenceQ2: −0.07 (−0.97, 0.38)Q3: −0.08 (−0.97, 0.36)Q4: −0.12 (−1.20, 0.25)p for trend: 0.16Normal morphologyQ1: ReferenceQ2: −0.13 (−1.16, 0.13)Q3: −0.20 (−1.43, −0.16)Q4: −0.20 (−1.52, −0.10)p for trend: 0.20Sperm vitalityQ1: ReferenceQ2: 0.12 (−0.04, 0.17)Q3: 0.01 (−0.10, 0.12)Q4: −0.13 (−0.19, 0.04)p for trend: 0.13Percentage of acrosome reacted spermQ1: ReferenceQ2: −0.22 (−18.60, 0.97)Q3: −0.05 (−11.60, 7.71)Q4: −0.12 (−15.70, 5.79)p for trend: 0.75</w:t>
            </w:r>
          </w:p>
        </w:tc>
        <w:tc>
          <w:tcPr>
            <w:tcW w:type="dxa" w:w="14400"/>
          </w:tcPr>
          <w:p>
            <w:pPr/>
            <w:r>
              <w:t>Multivariable Linear Regression Adjusted For (1) Male Age And Daily Coffee Intake For Semen Volume Models; (2) Abstinence Time, Average Sleep Duration For Sperm Concentration Models; (3) Male Age, Abstinence Time, And Daily Coffee Intake For Total Sperm Count Models; (4) Male Age And Daily Juice Intake For The Sperm Motility Models; (5) Male Age And Abstinence Time For Total Motility Count Models; (6) No Adjustment For Normal Morphology Or Sperm Vitality Models; (7) Male Age, Abstinence Time, And Irregular Sleeping Habit For Dna Fragmentation Index Models; (8) Daily Juice Intake For Percentage Of Acrosome Reacted Sperm Models.</w:t>
            </w:r>
          </w:p>
        </w:tc>
        <w:tc>
          <w:tcPr>
            <w:tcW w:type="dxa" w:w="14400"/>
          </w:tcPr>
          <w:p>
            <w:pPr/>
            <w:r>
              <w:t>Male Reproductive Effects</w:t>
            </w:r>
          </w:p>
        </w:tc>
      </w:tr>
      <w:tr>
        <w:tc>
          <w:tcPr>
            <w:tcW w:type="dxa" w:w="14400"/>
          </w:tcPr>
          <w:p>
            <w:pPr/>
            <w:r/>
            <w:hyperlink r:id="rId109">
              <w:r>
                <w:rPr>
                  <w:color w:val="000000" w:themeColor="hyperlink"/>
                  <w:u w:val="single"/>
                </w:rPr>
                <w:t>Pant, 2014, 2345924</w:t>
              </w:r>
            </w:hyperlink>
            <w:r>
              <w:t>New DelhiIndiaCross-sectional</w:t>
            </w:r>
          </w:p>
        </w:tc>
        <w:tc>
          <w:tcPr>
            <w:tcW w:type="dxa" w:w="14400"/>
          </w:tcPr>
          <w:p>
            <w:pPr/>
            <w:r>
              <w:t>n: 60Male partners of couples age 21–40 years old attending the Andrology Laboratory of the Reproductive Biology Department, All India Institute of Medical Sciences, New Delhi, India for semen analysis to assess their inability to achieve a pregnancy were selected.</w:t>
            </w:r>
          </w:p>
        </w:tc>
        <w:tc>
          <w:tcPr>
            <w:tcW w:type="dxa" w:w="14400"/>
          </w:tcPr>
          <w:p>
            <w:pPr/>
            <w:r>
              <w:t>Other: SemenSemen measured by ICP-AESAge at Measurement:mean age: 31.81 (SD: 5.27)Mean (SD): 6.18 (2.16) µg/dL</w:t>
            </w:r>
          </w:p>
        </w:tc>
        <w:tc>
          <w:tcPr>
            <w:tcW w:type="dxa" w:w="14400"/>
          </w:tcPr>
          <w:p>
            <w:pPr/>
            <w:r>
              <w:t>Male reproductive effects: Semen qualitySemen of volunteers was collected and analyzed the protocols of the WHO. Sperm morphology was determined according to Kruger’s strict criteria. Comet assay: prepared sperm samples were observed under a fluorescence microscope with a total of 100 cells were scored. The percentage of tail DNA, tail length, and tail moment was evaluated by the CometScore software image analysis system.Age at outcome:mean age: 31.81 (SD: 5.27)</w:t>
            </w:r>
          </w:p>
        </w:tc>
        <w:tc>
          <w:tcPr>
            <w:tcW w:type="dxa" w:w="14400"/>
          </w:tcPr>
          <w:p>
            <w:pPr/>
            <w:r>
              <w:t>β (95% CI)cSperm motility (%): 2.43 (−4.87, −0.001)Sperm concentration (106/ml): −1.97 (−3.16, −0.33)Tail length: 3.79 (0.56, 7.02)Percent DNA in tail: 1.31 (0.172, 3.74)Tail moment: 1.20 (0.23, 2.16)</w:t>
            </w:r>
          </w:p>
        </w:tc>
        <w:tc>
          <w:tcPr>
            <w:tcW w:type="dxa" w:w="14400"/>
          </w:tcPr>
          <w:p>
            <w:pPr/>
            <w:r>
              <w:t>Multiple Regressions, Adjusted For Toxicants (Cd, Diethyl Phthalate, Dibutyl Phthalate, Di[2- Ethylhexyl] Phthalate), Age, Bmi, Tobacco, Smoking, Alcohol, And Diet</w:t>
            </w:r>
          </w:p>
        </w:tc>
        <w:tc>
          <w:tcPr>
            <w:tcW w:type="dxa" w:w="14400"/>
          </w:tcPr>
          <w:p>
            <w:pPr/>
            <w:r>
              <w:t>Male Reproductive Effects</w:t>
            </w:r>
          </w:p>
        </w:tc>
      </w:tr>
      <w:tr>
        <w:tc>
          <w:tcPr>
            <w:tcW w:type="dxa" w:w="14400"/>
          </w:tcPr>
          <w:p>
            <w:pPr/>
            <w:r/>
            <w:hyperlink r:id="rId110">
              <w:r>
                <w:rPr>
                  <w:color w:val="000000" w:themeColor="hyperlink"/>
                  <w:u w:val="single"/>
                </w:rPr>
                <w:t>Jia, 2022, 10293669</w:t>
              </w:r>
            </w:hyperlink>
            <w:r>
              <w:t>Henan ProvinceChinaDecember 2017 to August 2018Cross-sectional</w:t>
            </w:r>
          </w:p>
        </w:tc>
        <w:tc>
          <w:tcPr>
            <w:tcW w:type="dxa" w:w="14400"/>
          </w:tcPr>
          <w:p>
            <w:pPr/>
            <w:r>
              <w:t>n: 841Males ranging from 18 to 50 years of age with no history of testicular injury, urologist diagnosed inflammation of the urogenital system; history of epididymitis; treatment history of varicocele; history of incomplete orchiocatabasis or any of the following that was detected by an urologist at physical examination: absence of prominentia laryngea, absence of pubes, abnormal breast, absence of testis, abnormal penis, epididymal knob, or varicocele.</w:t>
            </w:r>
          </w:p>
        </w:tc>
        <w:tc>
          <w:tcPr>
            <w:tcW w:type="dxa" w:w="14400"/>
          </w:tcPr>
          <w:p>
            <w:pPr/>
            <w:r>
              <w:t>Other: SemenSeminal plasma was measured by analyzed using the kinetic energy discrimination-based Thermo iCAP Q ICP-MSAge at MeasurementMean ± SD: 29.55 ± 5.45 yearsMedian: 1.70 ppb75th: 2.36 ppb</w:t>
            </w:r>
          </w:p>
        </w:tc>
        <w:tc>
          <w:tcPr>
            <w:tcW w:type="dxa" w:w="14400"/>
          </w:tcPr>
          <w:p>
            <w:pPr/>
            <w:r>
              <w:t>Male reproductive effects: Seminal parametersSemen of volunteers was collected and analyzed the protocols of the WHO. Computer-assisted sperm analysis technology was used to analyze the collected semen samples. The quality indicators were complete liquefaction, semen volume, sperm concentration, total sperm count, progressive motility, non-progressive motility, sperm motility, and sperm motility parameters, such as curve line velocity (μm/s), straight line velocity (μm/s), velocity of average path (μm/s), lateral head movement (amplitude of lateral head displacement, μm), average motion degree (°), linearity (%), straightness (%), wobble, and beat cross frequency (beat cross frequency, Hz).</w:t>
            </w:r>
          </w:p>
        </w:tc>
        <w:tc>
          <w:tcPr>
            <w:tcW w:type="dxa" w:w="14400"/>
          </w:tcPr>
          <w:p>
            <w:pPr/>
            <w:r>
              <w:t>β (95% CI)c, per increase in ln-Pb seminal plasmaSemen volume: −0.10 (−0.27, 0.07)Sperm concentration: 1.83 (−4.45, 8.12)Total sperm number: 0.80 (−17.61, 19.21)Progressive motility: 0.06 (−2.09, 2.21)Normal morphological rate: −0.04 (−0.41, 0.34)Curve line velocity: 0.35 (−1.17, 1.88)Straight line velocity: 0.54 (−0.50, 1.58)Velocity of average path: 0.37 (−0.96, 1.70)Linearity: 0.49 (−0.88, 1.86)Straightness: 0.46 (−1.07, 1.99)Wobble: 0.22 (−1.33, 1.77)Average motion degree: −0.33 (−1.22, 0.56)Beat cross frequency: 0.01 (-0.14, 0.15)Lateral head movement: −0.04 (−0.11, 0.03)</w:t>
            </w:r>
          </w:p>
        </w:tc>
        <w:tc>
          <w:tcPr>
            <w:tcW w:type="dxa" w:w="14400"/>
          </w:tcPr>
          <w:p>
            <w:pPr/>
            <w:r>
              <w:t>Multilinear Regression Models Were Adjusted For Age, Bmi, Smoking, And Alcohol Consumption</w:t>
            </w:r>
          </w:p>
        </w:tc>
        <w:tc>
          <w:tcPr>
            <w:tcW w:type="dxa" w:w="14400"/>
          </w:tcPr>
          <w:p>
            <w:pPr/>
            <w:r>
              <w:t>Male Reproductive Effects</w:t>
            </w:r>
          </w:p>
        </w:tc>
      </w:tr>
      <w:tr>
        <w:tc>
          <w:tcPr>
            <w:tcW w:type="dxa" w:w="14400"/>
          </w:tcPr>
          <w:p>
            <w:pPr/>
            <w:r/>
            <w:hyperlink r:id="rId111">
              <w:r>
                <w:rPr>
                  <w:color w:val="000000" w:themeColor="hyperlink"/>
                  <w:u w:val="single"/>
                </w:rPr>
                <w:t>Williams, 2022, 10296458</w:t>
              </w:r>
            </w:hyperlink>
            <w:r>
              <w:t>Russia2003–2005 (follow-up annually for 10 years)Cohort</w:t>
            </w:r>
          </w:p>
        </w:tc>
        <w:tc>
          <w:tcPr>
            <w:tcW w:type="dxa" w:w="14400"/>
          </w:tcPr>
          <w:p>
            <w:pPr/>
            <w:r>
              <w:t>Russian Children’s Studyn: 223Boys enrolled at age 8–9 years in 2003–2005 and followed them annually for 10 years.</w:t>
            </w:r>
          </w:p>
        </w:tc>
        <w:tc>
          <w:tcPr>
            <w:tcW w:type="dxa" w:w="14400"/>
          </w:tcPr>
          <w:p>
            <w:pPr/>
            <w:r>
              <w:t>Blood Blood was measured by Zeeman background corrected flameless GFAASAge at measurement: 8–9 yearsMedian: 3 µg/dL75th: 5 µg/dLCategoriesLower: &lt;5 µg/dLHigher: ≥5 µg/dLTertilesLow: ≤2 µg/dLMedium: 3–4 µg/dLHigh: ≥5 µg/dL</w:t>
            </w:r>
          </w:p>
        </w:tc>
        <w:tc>
          <w:tcPr>
            <w:tcW w:type="dxa" w:w="14400"/>
          </w:tcPr>
          <w:p>
            <w:pPr/>
            <w:r>
              <w:t>Male reproductive effects: Semen parametersAll semen samples were assessed by a single andrology technician and analyzed according to criteria of the Nordic Association forAndrology and European Society of Human Reproduction and Embryology-Special Interest Group in Andrology and serum hormonal levels were analyzed using the Architect i1000SR and chemiluminescentmicroparticle immunoassay.Age at outcome: 18 years or older</w:t>
            </w:r>
          </w:p>
        </w:tc>
        <w:tc>
          <w:tcPr>
            <w:tcW w:type="dxa" w:w="14400"/>
          </w:tcPr>
          <w:p>
            <w:pPr/>
            <w:r>
              <w:t>β (95% CI)b, as adjusted meanSemen volume (mL)Continuous, per log-blood Pb: −0.40 (−0.82, 0.03)CategoriesLower: 2.83 (2.61, 3.06)Higher: 2.60 (2.27, 2.93)TertilesLow: 2.92 (2.50, 3.34)Medium: 2.79 (2.52, 3.06)High: 2.60 (2.27, 2.93)p for trend: 0.24Sperm concentration (mill/mL)Continuous, per log-blood Pb: 0.09 (−0.13, 0.31)CategoriesLower: 47.0 (41.3, 53.4)Higher: 49.0 (37.8, 63.4)TertilesLow: 41.3 (33.2, 51.3)Medium:50.3 (42.8, 59.0)High: 49.1 (38.0, 63.6)p for trend: 0.33Total sperm count (mill)Continuous, per log-blood Pb: −0.02 (−0.27, 0.23)CategoriesLower: 111 (95.6, 129)Higher: 107 (80.0, 143)TertilesLow: 99 (76.4, 128)Medium: 118 (95.5, 141)High: 107 (80.3, 143)p for trend: 0.68Progressive sperm motility (%)Continuous, per log-blood Pb: 1.77 (−0.55, 4.08)CategoriesLower: 53.2 (51.7, 54.7)Higher: 53.1 (50.9, 55.2)TertilesLow: 51.2 (48.6, 53.9)Medium: 54.3 (52.5, 56.1)High: 53.2 (50.9, 55.3)p for trend: 0.29Total progressive motile sperm count (mill)Continuous, per log-blood Pb: 0.01 (−0.27, 0.29)CategoriesLower: 57.7 (48.9, 68.1)Higher: 55.7 (40.6, 76.4)TertilesLow: 49.4 (36.8, 66.2)Medium: 62.6 (51.3, 76.5)High: 56.0 (40.8, 76.8)p for trend: 0.57Low semen quality (probability)Continuous, per log-blood Pb: 0.20 (−0.22, 0.65)CategoriesLower: 0.51 (0.44, 0.58)Higher: 0.49 (0.39, 0.59)TertilesLow: 0.43 (0.31, 0.55)Medium: 0.55 (0.46, 0.63)High: 0.49 (0.39, 0.59)p for trend: 0.43</w:t>
            </w:r>
          </w:p>
        </w:tc>
        <w:tc>
          <w:tcPr>
            <w:tcW w:type="dxa" w:w="14400"/>
          </w:tcPr>
          <w:p>
            <w:pPr/>
            <w:r>
              <w:t>Mixed Effect Linear Regression Models Adjusted For Boys’ Bw, Total Caloric Intake, Height Z-Score At Entry, Breastfeeding Duration, Monthly Household Income, And Abstinence Time</w:t>
            </w:r>
          </w:p>
        </w:tc>
        <w:tc>
          <w:tcPr>
            <w:tcW w:type="dxa" w:w="14400"/>
          </w:tcPr>
          <w:p>
            <w:pPr/>
            <w:r>
              <w:t>Male Reproductive Effects</w:t>
            </w:r>
          </w:p>
        </w:tc>
      </w:tr>
      <w:tr>
        <w:tc>
          <w:tcPr>
            <w:tcW w:type="dxa" w:w="14400"/>
          </w:tcPr>
          <w:p>
            <w:pPr/>
            <w:r/>
            <w:hyperlink r:id="rId112">
              <w:r>
                <w:rPr>
                  <w:color w:val="000000" w:themeColor="hyperlink"/>
                  <w:u w:val="single"/>
                </w:rPr>
                <w:t>Kresovich, 2015, 2965928</w:t>
              </w:r>
            </w:hyperlink>
            <w:r>
              <w:t>United States1999–2004Cross-sectional</w:t>
            </w:r>
          </w:p>
        </w:tc>
        <w:tc>
          <w:tcPr>
            <w:tcW w:type="dxa" w:w="14400"/>
          </w:tcPr>
          <w:p>
            <w:pPr/>
            <w:r>
              <w:t>NHANESn: 869Males who were aged &gt;20 years, no reported steroid or thyroid mediation use, and no reported thyroid disease.</w:t>
            </w:r>
          </w:p>
        </w:tc>
        <w:tc>
          <w:tcPr>
            <w:tcW w:type="dxa" w:w="14400"/>
          </w:tcPr>
          <w:p>
            <w:pPr/>
            <w:r>
              <w:t>Blood Blood was measured by AAS (1999–2002) or ICP-MS (2003–2004).Age at measurement: &gt;20 yearsMedian (weighted): 2.0 µg/dL75th: 2.8 µg/dLQuartiles (µg/dL)Q1: ≤1.40Q2: 1.40–2.10Q3: 2.10–3.20Q4: &gt;3.20</w:t>
            </w:r>
          </w:p>
        </w:tc>
        <w:tc>
          <w:tcPr>
            <w:tcW w:type="dxa" w:w="14400"/>
          </w:tcPr>
          <w:p>
            <w:pPr/>
            <w:r>
              <w:t>Male reproductive effects: HormonesTestosterone, androstanedione glucuronide, and SHBG were measured in blood serum, and E2 in plasma. All sex hormones were detected by immunoassay.Age at outcome: &gt;20 years</w:t>
            </w:r>
          </w:p>
        </w:tc>
        <w:tc>
          <w:tcPr>
            <w:tcW w:type="dxa" w:w="14400"/>
          </w:tcPr>
          <w:p>
            <w:pPr/>
            <w:r>
              <w:t>β (SE)dTestosterone (ng/mL)Q1: ReferenceQ2: 0.39 (0.21)Q3: 0.56 (0.22)Q4: 0.81 (0.20)p for trend: 0.0008E2 (pg/mL)Q1: ReferenceQ2: −0.01 (0.03)Q3: −0.01 (0.04)Q4: −0.01 (0.04)p for trend: 0.7849Free testosterone (ng/dL)Q1: ReferenceQ2: 0.83 (0.47)Q3: 0.55 (0.48)Q4: 0.81 (0.48)p for trend: 0.2374fE2 (pg/ml)Q1: ReferenceQ2: −0.01 (0.03)Q3: −0.02 (0.04)Q4: −0.03 (0.04)p for trend: 0.4428Androstanedione glucuronide (ng/mL)Q1: ReferenceQ2: 0.03 (0.03)Q3: −0.01 (0.03)Q4: 0.02 (0.04)p for trend: 0.8917SHBG (nmol/L)Q1: ReferenceQ2: 0.01 (0.02)Q3: 0.05 (0.02)Q4: 0.05 (0.02)p for trend: 0.0187Adjusted for CdTestosterone (ng/mL)Q1: ReferenceQ2: 0.38 (0.23)Q3: 0.54 (0.21)Q4: 0.79 (0.22)p for trend: 0.0026E2 (pg/mL)Q1: ReferenceQ2: 0.00 (0.03)Q3: 0.01 (0.04)Q4: 0.02 (0.04)p for trend: 0.6600Free testosterone (ng/dL)Q1: ReferenceQ2: 0.95 (0.50)Q3: 0.70 (0.51)Q4: 1.06 (0.51)p for trend: 0.1388fE2 (pg/ml)Q1: ReferenceQ2: 0.01 (0.03)Q3: 0.00 (0.04)Q4: 0.01 (0.04)p for trend: 0.9456Androstanedione glucuronide (ng/mL)Q1: ReferenceQ2: 0.03 (0.03)Q3: −0.02 (0.03)Q4: 0.01 (0.04)p for trend: 0.7620SHBG (nmol/L)Q1: ReferenceQ2: −0.01 (0.02)Q3: 0.03 (0.02)Q4: 0.03 (0.03)p for trend: 0.1333</w:t>
            </w:r>
          </w:p>
        </w:tc>
        <w:tc>
          <w:tcPr>
            <w:tcW w:type="dxa" w:w="14400"/>
          </w:tcPr>
          <w:p>
            <w:pPr/>
            <w:r>
              <w:t>Linear Regression Models Were Adjusted For Age, Bmi, Race, Diabetes Status (Including Prediabetes), Smoking Status, And Alcohol Intake; And Cd</w:t>
            </w:r>
          </w:p>
        </w:tc>
        <w:tc>
          <w:tcPr>
            <w:tcW w:type="dxa" w:w="14400"/>
          </w:tcPr>
          <w:p>
            <w:pPr/>
            <w:r>
              <w:t>Male Reproductive Effects</w:t>
            </w:r>
          </w:p>
        </w:tc>
      </w:tr>
      <w:tr>
        <w:tc>
          <w:tcPr>
            <w:tcW w:type="dxa" w:w="14400"/>
          </w:tcPr>
          <w:p>
            <w:pPr/>
            <w:r/>
            <w:hyperlink r:id="rId113">
              <w:r>
                <w:rPr>
                  <w:color w:val="000000" w:themeColor="hyperlink"/>
                  <w:u w:val="single"/>
                </w:rPr>
                <w:t>Lewis, 2015, 2824537</w:t>
              </w:r>
            </w:hyperlink>
            <w:r>
              <w:t>United States2011–2012Cross-sectional</w:t>
            </w:r>
          </w:p>
        </w:tc>
        <w:tc>
          <w:tcPr>
            <w:tcW w:type="dxa" w:w="14400"/>
          </w:tcPr>
          <w:p>
            <w:pPr/>
            <w:r>
              <w:t>NHANESn: 484Men that were 18–55 years old, that had complete data on the metals of interest, serum T, body mass index (BMI), PIR, race, serum cotinine, or urinary creatinine</w:t>
            </w:r>
          </w:p>
        </w:tc>
        <w:tc>
          <w:tcPr>
            <w:tcW w:type="dxa" w:w="14400"/>
          </w:tcPr>
          <w:p>
            <w:pPr/>
            <w:r>
              <w:t>Blood Blood was measured by inductively coupled dynamic reaction-plasma mass spectrometryAge at Measurement:18–55 yearsGeometric mean: 1.06 µg/dL75th: 1.59 µg/dL</w:t>
            </w:r>
          </w:p>
        </w:tc>
        <w:tc>
          <w:tcPr>
            <w:tcW w:type="dxa" w:w="14400"/>
          </w:tcPr>
          <w:p>
            <w:pPr/>
            <w:r>
              <w:t>Male reproductive effects: TestosteroneSerum testosterone (total) were measured by isotope dilution–high performance liquid chromatography-tandem mass spectrometryAge at outcome:18–55 years</w:t>
            </w:r>
          </w:p>
        </w:tc>
        <w:tc>
          <w:tcPr>
            <w:tcW w:type="dxa" w:w="14400"/>
          </w:tcPr>
          <w:p>
            <w:pPr/>
            <w:r>
              <w:t>β (95% CI)c, as percent change in serum T associated with a doubling (100% increase) in blood Pb concentration: 6.65 (2.09, 11.41)</w:t>
            </w:r>
          </w:p>
        </w:tc>
        <w:tc>
          <w:tcPr>
            <w:tcW w:type="dxa" w:w="14400"/>
          </w:tcPr>
          <w:p>
            <w:pPr/>
            <w:r>
              <w:t>Multiple Linear Regression, Adjusted For Age, Bmi, Pir, Race, And Serum Cotinine</w:t>
            </w:r>
          </w:p>
        </w:tc>
        <w:tc>
          <w:tcPr>
            <w:tcW w:type="dxa" w:w="14400"/>
          </w:tcPr>
          <w:p>
            <w:pPr/>
            <w:r>
              <w:t>Male Reproductive Effects</w:t>
            </w:r>
          </w:p>
        </w:tc>
      </w:tr>
      <w:tr>
        <w:tc>
          <w:tcPr>
            <w:tcW w:type="dxa" w:w="14400"/>
          </w:tcPr>
          <w:p>
            <w:pPr/>
            <w:r/>
            <w:hyperlink r:id="rId97">
              <w:r>
                <w:rPr>
                  <w:color w:val="000000" w:themeColor="hyperlink"/>
                  <w:u w:val="single"/>
                </w:rPr>
                <w:t>Chen, 2016, 4642686</w:t>
              </w:r>
            </w:hyperlink>
            <w:r>
              <w:t>Shanghai, Jiangxi Province and Zhejiang provinceChina2014Cross-sectional</w:t>
            </w:r>
          </w:p>
        </w:tc>
        <w:tc>
          <w:tcPr>
            <w:tcW w:type="dxa" w:w="14400"/>
          </w:tcPr>
          <w:p>
            <w:pPr/>
            <w:r>
              <w:t>SPECT-Chinan: 2286 men SPECT-China is a population-based cross-sectional survey on the prevalence of metabolic diseases and risk factors in East China. Men and postmenopausal women (age &gt;55 years) who were not taking hormone replacement therapy, without a history of hysterectomy and oophorectomy were recruited.</w:t>
            </w:r>
          </w:p>
        </w:tc>
        <w:tc>
          <w:tcPr>
            <w:tcW w:type="dxa" w:w="14400"/>
          </w:tcPr>
          <w:p>
            <w:pPr/>
            <w:r>
              <w:t>Blood Blood was measured by AASAge at Measurement:Median (IQR) age: 54 (44–63)Medianb: 4.400 µg/dL 75thb: 6.230 µg/dLQuartilesb (µg/dL)Q1: &lt;2.900Q2: 2.900–4.399Q3: 4.400–6.229Q4: &gt;6.229</w:t>
            </w:r>
          </w:p>
        </w:tc>
        <w:tc>
          <w:tcPr>
            <w:tcW w:type="dxa" w:w="14400"/>
          </w:tcPr>
          <w:p>
            <w:pPr/>
            <w:r>
              <w:t>Male reproductive effects: Reproductive hormone levelsVenous blood samples were drawn from all subjects after an overnight fast of at least 8 hr. HbA1c was assessed via high-performance liquid chromatography. tT, E2, LH and FSH levels were measured using chemiluminescence assays. SHBG levels were detected using electrochemiluminescence immunoassays. Age at outcome:Median (IQR) age: 54 (44–63)</w:t>
            </w:r>
          </w:p>
        </w:tc>
        <w:tc>
          <w:tcPr>
            <w:tcW w:type="dxa" w:w="14400"/>
          </w:tcPr>
          <w:p>
            <w:pPr/>
            <w:r>
              <w:t>β (SE)dSHBGQ1: ReferenceQ2: &lt;0.001 (0.011)Q3: 0.021 (0.011)Q4: 0.038 (0.012)p for trend: &lt;0.001tTQ1: ReferenceQ2: 0.001 (0.010)Q3: 0.010 (0.010)Q4: 0.033 (0.010)p for trend: 0.001E2Q1: ReferenceQ2: −0.008 (0.016)Q3: 0.014 (0.017)Q4: −0.003 (0.017)p for trend: 0.794FSHQ1: ReferenceQ2: 0.010 (0.014)Q3: 0.004 (0.014)Q4: 0.030 (0.015)p for trend: 0.067LHQ1: ReferenceQ2: 0.018 (0.013)Q3: 0.015 (0.013)Q4: 0.028 (0.013)p for trend: 0.065</w:t>
            </w:r>
          </w:p>
        </w:tc>
        <w:tc>
          <w:tcPr>
            <w:tcW w:type="dxa" w:w="14400"/>
          </w:tcPr>
          <w:p>
            <w:pPr/>
            <w:r>
              <w:t>Linear Regression Models Were Adjusted For Age And Current Smoking Status, Bmi, Sbp, Diabetes And, Blood Cd Level&lt;Br /&gt;</w:t>
            </w:r>
          </w:p>
        </w:tc>
        <w:tc>
          <w:tcPr>
            <w:tcW w:type="dxa" w:w="14400"/>
          </w:tcPr>
          <w:p>
            <w:pPr/>
            <w:r>
              <w:t>Male Reproductive Effects</w:t>
            </w:r>
          </w:p>
        </w:tc>
      </w:tr>
      <w:tr>
        <w:tc>
          <w:tcPr>
            <w:tcW w:type="dxa" w:w="14400"/>
          </w:tcPr>
          <w:p>
            <w:pPr/>
            <w:r/>
            <w:hyperlink r:id="rId102">
              <w:r>
                <w:rPr>
                  <w:color w:val="000000" w:themeColor="hyperlink"/>
                  <w:u w:val="single"/>
                </w:rPr>
                <w:t>Louis, 2012, 1312767</w:t>
              </w:r>
            </w:hyperlink>
            <w:r>
              <w:t>Michigan (4 counties) and Texas (12 counties)United States2005–2009Cohort</w:t>
            </w:r>
          </w:p>
        </w:tc>
        <w:tc>
          <w:tcPr>
            <w:tcW w:type="dxa" w:w="14400"/>
          </w:tcPr>
          <w:p>
            <w:pPr/>
            <w:r>
              <w:t>LIFE Studyn: 501Female ages 18–44 years and male ages ≥18 years; in a committed relationship; ability to communicate in English or Spanish; menstrual cycles between 21 and 42 days; no hormonal contraception injections during past year; and no sterilization procedures or physician diagnosed infertility</w:t>
            </w:r>
          </w:p>
        </w:tc>
        <w:tc>
          <w:tcPr>
            <w:tcW w:type="dxa" w:w="14400"/>
          </w:tcPr>
          <w:p>
            <w:pPr/>
            <w:r>
              <w:t>Blood Blood was measured by ICP-MSAge at Measurement:Average age for male partner with pregnancy: 31.6 yearsAverage age for male partner without pregnancy: 32.4 yearsGeometric meanMale partner with pregnancy result: 1.03 µg/dLMale partner without pregnant result: 1.18 µg/dL</w:t>
            </w:r>
          </w:p>
        </w:tc>
        <w:tc>
          <w:tcPr>
            <w:tcW w:type="dxa" w:w="14400"/>
          </w:tcPr>
          <w:p>
            <w:pPr/>
            <w:r>
              <w:t>Male reproductive effects: FecundityWomen were instructed in the use of the Clearblue Easy fertility monitors consistent with the manufacturer’s guidance commencing on day six for tracking daily levels of estrone-3-glucuronide (E3G) and LH. Women also used the digital Clearblue Easy home pregnancy test upon enrollment to ensure the absence of pregnancy at study start and on the day menses was expected for each cycle under observation in the study.Age at outcome:Average age for males with pregnancy: 31.6 yearsAverage age for males without pregnancy: 32.4 years</w:t>
            </w:r>
          </w:p>
        </w:tc>
        <w:tc>
          <w:tcPr>
            <w:tcW w:type="dxa" w:w="14400"/>
          </w:tcPr>
          <w:p>
            <w:pPr/>
            <w:r>
              <w:t>OR (95% CI), as fecundability ORMale only exposure: 0.85 (0.73, 0.99)Couple exposure:Female exposure: 1.06 (0.91, 1.24)Male exposure: 0.82 (0.68, 0.97)</w:t>
            </w:r>
          </w:p>
        </w:tc>
        <w:tc>
          <w:tcPr>
            <w:tcW w:type="dxa" w:w="14400"/>
          </w:tcPr>
          <w:p>
            <w:pPr/>
            <w:r>
              <w:t>Cox Models For Discrete Survival Time, Which Is A Proportional Odds Model, Adjusted For Age, Bmi, Cotinine, Parity, Serum Lipids, And Site (Texas/Michigan)</w:t>
            </w:r>
          </w:p>
        </w:tc>
        <w:tc>
          <w:tcPr>
            <w:tcW w:type="dxa" w:w="14400"/>
          </w:tcPr>
          <w:p>
            <w:pPr/>
            <w:r>
              <w:t>Male Reproductive Effects</w:t>
            </w:r>
          </w:p>
        </w:tc>
      </w:tr>
      <w:tr>
        <w:tc>
          <w:tcPr>
            <w:tcW w:type="dxa" w:w="14400"/>
          </w:tcPr>
          <w:p>
            <w:pPr/>
            <w:r/>
            <w:hyperlink r:id="rId104">
              <w:r>
                <w:rPr>
                  <w:color w:val="000000" w:themeColor="hyperlink"/>
                  <w:u w:val="single"/>
                </w:rPr>
                <w:t>Zhou, 2021, 10294044</w:t>
              </w:r>
            </w:hyperlink>
            <w:r>
              <w:t>China2018–2019Cohort</w:t>
            </w:r>
          </w:p>
        </w:tc>
        <w:tc>
          <w:tcPr>
            <w:tcW w:type="dxa" w:w="14400"/>
          </w:tcPr>
          <w:p>
            <w:pPr/>
            <w:r>
              <w:t>n: 195Couples undergoing IVF. Women with endometriosis, hydrosalpinx, abnormal uterine cavity and men with azoospermia, severe oligozoospermia, asthenospermia and dysspermia were excluded from the study.</w:t>
            </w:r>
          </w:p>
        </w:tc>
        <w:tc>
          <w:tcPr>
            <w:tcW w:type="dxa" w:w="14400"/>
          </w:tcPr>
          <w:p>
            <w:pPr/>
            <w:r>
              <w:t>Blood, other: follicular fluid, and other: semenMaternal blood (serum), follicular fluid, and seminal plasma from male partnerAge at Measurement:Female partner mean age: 30.27 yearsMale partner mean age: 31.57 yearsMeancMaternal serum: 0.301 μg/dLFollicular fluid: 0.742 μg/dLSeminal plasma: 0.882 μg/dLMediancMaternal serum: 0.245 μg/dLFollicular fluid: 0.178 μg/dLSeminal plasma: 0.486 μg/dL75thcMaternal serum: 0.317 μg/dLFollicular fluid: 0.326 μg/dLSeminal plasma: 1.245 μg/dL</w:t>
            </w:r>
          </w:p>
        </w:tc>
        <w:tc>
          <w:tcPr>
            <w:tcW w:type="dxa" w:w="14400"/>
          </w:tcPr>
          <w:p>
            <w:pPr/>
            <w:r>
              <w:t>Male reproductive effects: IVF outcomeThe IVF outcomes included were normal fertilization, good embryo, blastocyst formation, high-quality blastocyst, pregnancy, and live birthAge at outcome:Female partner mean age: 30.27 yearsMale partner mean age: 31.57 years</w:t>
            </w:r>
          </w:p>
        </w:tc>
        <w:tc>
          <w:tcPr>
            <w:tcW w:type="dxa" w:w="14400"/>
          </w:tcPr>
          <w:p>
            <w:pPr/>
            <w:r>
              <w:t>RR (95% CI)cNormal fertilizationMaternal serum: 0.94 (0.42, 1.93)Follicular fluid: 0.82 (0.18, 2.39)Seminal plasma: 1.55 (0.64, 3.3)Good embryoMaternal serum: 1.00 (0.36, 2.38)Follicular fluid: 0.78 (0.09, 3.03)Seminal plasma: 1.86 (1.05, 3.11)Blastocyst formationMaternal serum: 1.06 (0.2, 3.91)Follicular fluid: 0.41 (0, 3.63)Seminal plasma: 1.77 (0.78, 3.58)High-quality blastocystMaternal serum: 1.68 (0.15, 9.43)Follicular fluid: 0.35 (0, 7.11)Seminal plasma: 2.66 (0.67, 8)PregnancyMaternal serum: 0.18 (0.01, 1.91)Follicular fluid: 0.01 (0, 0.03)Seminal plasma: 0.04 (0, 1.45)Live birthMaternal serum: 0.25 (0.01, 2.8)Follicular fluid: 0 (0, 0.09)Seminal plasma: 0.01 (0, 1.08)</w:t>
            </w:r>
          </w:p>
        </w:tc>
        <w:tc>
          <w:tcPr>
            <w:tcW w:type="dxa" w:w="14400"/>
          </w:tcPr>
          <w:p>
            <w:pPr/>
            <w:r>
              <w:t>Poisson Regression Models Were Adjusted For Age And Bmi</w:t>
            </w:r>
          </w:p>
        </w:tc>
        <w:tc>
          <w:tcPr>
            <w:tcW w:type="dxa" w:w="14400"/>
          </w:tcPr>
          <w:p>
            <w:pPr/>
            <w:r>
              <w:t>Male Reproductive Effects</w:t>
            </w:r>
          </w:p>
        </w:tc>
      </w:tr>
      <w:tr>
        <w:tc>
          <w:tcPr>
            <w:tcW w:type="dxa" w:w="14400"/>
          </w:tcPr>
          <w:p>
            <w:pPr/>
            <w:r/>
            <w:hyperlink r:id="rId114">
              <w:r>
                <w:rPr>
                  <w:color w:val="000000" w:themeColor="hyperlink"/>
                  <w:u w:val="single"/>
                </w:rPr>
                <w:t>Huang, 2020, 7232324</w:t>
              </w:r>
            </w:hyperlink>
            <w:r>
              <w:t>GuangxiChinaJuly 2015 to September 2018Cohort</w:t>
            </w:r>
          </w:p>
        </w:tc>
        <w:tc>
          <w:tcPr>
            <w:tcW w:type="dxa" w:w="14400"/>
          </w:tcPr>
          <w:p>
            <w:pPr/>
            <w:r>
              <w:t>Guangxi Birth Cohort Studyn: 564 mother–child pairsWomen with singleton pregnancies that were included from 8 Maternity and Child Healthcare Hospitals in 6 cities of Guangxi, China</w:t>
            </w:r>
          </w:p>
        </w:tc>
        <w:tc>
          <w:tcPr>
            <w:tcW w:type="dxa" w:w="14400"/>
          </w:tcPr>
          <w:p>
            <w:pPr/>
            <w:r>
              <w:t>BloodMaternal blood (serum) was measured by ICP-MSAge at Measurement:Maternal age at time of measurement (mean age: 28.76 (SD: 4.66) years)Medianb: 0.077 µg/dL75thb: 0.123 µg/dLQuartilesb (µg/dL)Q1: ≤0.054Q2: 0.055−0.077Q3: 0.078−0.123Q4: &gt;0.123</w:t>
            </w:r>
          </w:p>
        </w:tc>
        <w:tc>
          <w:tcPr>
            <w:tcW w:type="dxa" w:w="14400"/>
          </w:tcPr>
          <w:p>
            <w:pPr/>
            <w:r>
              <w:t>Male reproductive effects: TV and anogenital distance in infant boysTV, and AGD-TV measurements were undertaken by trained sonographers using ultrasonography. Transverse and longitudinal grey-scale images were used to calculate TV as π/6 × length × width × height. The volumes of both testes were measured and an average taken. Two different measurements of AGD were obtained using vernier calipers: the longer AGD was measured from the center of the anus to the cephalad insertion of the penis (AGDap), and the shorter AGD was measured from the center of the anus to the posterior base of the scrotum (AGDas).Age at outcome:birth</w:t>
            </w:r>
          </w:p>
        </w:tc>
        <w:tc>
          <w:tcPr>
            <w:tcW w:type="dxa" w:w="14400"/>
          </w:tcPr>
          <w:p>
            <w:pPr/>
            <w:r>
              <w:t>β (95% CI)cTVQ1: ReferenceQ2: −0.017 (−0.077, 0.043)Q3: −0.024 (−0.085, 0.036)Q4: −0.064 (−0.124, −0.004)Anopenile distanceQ1: ReferenceQ2: −0.039 (−0.085, 0.008)Q3: −0.037 (−0.085, 0.010)Q4: −0.060 (−0.110, −0.011)Anoscrotal distanceQ1: ReferenceQ2: −0.020 (−0.091, 0.052)Q3: −0.033 (−0.105, 0.039)Q4: −0.115 (−0.190, −0.039)</w:t>
            </w:r>
          </w:p>
        </w:tc>
        <w:tc>
          <w:tcPr>
            <w:tcW w:type="dxa" w:w="14400"/>
          </w:tcPr>
          <w:p>
            <w:pPr/>
            <w:r>
              <w:t>Multiple Linear Regression Models Were Adjusted For Bw, Ga, Blood Sampling Time (Mother), Alcohol Use Pre-Pregnancy, Bmi, And Age At Examination</w:t>
            </w:r>
          </w:p>
        </w:tc>
        <w:tc>
          <w:tcPr>
            <w:tcW w:type="dxa" w:w="14400"/>
          </w:tcPr>
          <w:p>
            <w:pPr/>
            <w:r>
              <w:t>Male Reproductive Effects</w:t>
            </w:r>
          </w:p>
        </w:tc>
      </w:tr>
    </w:tbl>
    <w:sectPr w:rsidR="00FC693F" w:rsidRPr="0006063C" w:rsidSect="00034616">
      <w:pgSz w:w="15840" w:h="12240" w:orient="landscape"/>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hawc.epa.gov/summary/assessment/100500318/tables/Reproductive-Effects-Epidemiology/" TargetMode="External"/><Relationship Id="rId10" Type="http://schemas.openxmlformats.org/officeDocument/2006/relationships/hyperlink" Target="https://hero.epa.gov/hero/index.cfm/reference/details/reference_id/2991196" TargetMode="External"/><Relationship Id="rId11" Type="http://schemas.openxmlformats.org/officeDocument/2006/relationships/hyperlink" Target="https://hero.epa.gov/hero/index.cfm/reference/details/reference_id/2824742" TargetMode="External"/><Relationship Id="rId12" Type="http://schemas.openxmlformats.org/officeDocument/2006/relationships/hyperlink" Target="https://hero.epa.gov/hero/index.cfm/reference/details/reference_id/3230364" TargetMode="External"/><Relationship Id="rId13" Type="http://schemas.openxmlformats.org/officeDocument/2006/relationships/hyperlink" Target="https://hero.epa.gov/hero/index.cfm/reference/details/reference_id/3985929" TargetMode="External"/><Relationship Id="rId14" Type="http://schemas.openxmlformats.org/officeDocument/2006/relationships/hyperlink" Target="https://hero.epa.gov/hero/index.cfm/reference/details/reference_id/4692456" TargetMode="External"/><Relationship Id="rId15" Type="http://schemas.openxmlformats.org/officeDocument/2006/relationships/hyperlink" Target="https://hero.epa.gov/hero/index.cfm/reference/details/reference_id/6956687" TargetMode="External"/><Relationship Id="rId16" Type="http://schemas.openxmlformats.org/officeDocument/2006/relationships/hyperlink" Target="https://hero.epa.gov/hero/index.cfm/reference/details/reference_id/7853491" TargetMode="External"/><Relationship Id="rId17" Type="http://schemas.openxmlformats.org/officeDocument/2006/relationships/hyperlink" Target="https://hero.epa.gov/hero/index.cfm/reference/details/reference_id/1247873" TargetMode="External"/><Relationship Id="rId18" Type="http://schemas.openxmlformats.org/officeDocument/2006/relationships/hyperlink" Target="https://hero.epa.gov/hero/index.cfm/reference/details/reference_id/2824772" TargetMode="External"/><Relationship Id="rId19" Type="http://schemas.openxmlformats.org/officeDocument/2006/relationships/hyperlink" Target="https://hero.epa.gov/hero/index.cfm/reference/details/reference_id/6746386" TargetMode="External"/><Relationship Id="rId20" Type="http://schemas.openxmlformats.org/officeDocument/2006/relationships/hyperlink" Target="https://hero.epa.gov/hero/index.cfm/reference/details/reference_id/10273685" TargetMode="External"/><Relationship Id="rId21" Type="http://schemas.openxmlformats.org/officeDocument/2006/relationships/hyperlink" Target="https://hero.epa.gov/hero/index.cfm/reference/details/reference_id/2822165" TargetMode="External"/><Relationship Id="rId22" Type="http://schemas.openxmlformats.org/officeDocument/2006/relationships/hyperlink" Target="https://hero.epa.gov/hero/index.cfm/reference/details/reference_id/7024079" TargetMode="External"/><Relationship Id="rId23" Type="http://schemas.openxmlformats.org/officeDocument/2006/relationships/hyperlink" Target="https://hero.epa.gov/hero/index.cfm/reference/details/reference_id/3789651" TargetMode="External"/><Relationship Id="rId24" Type="http://schemas.openxmlformats.org/officeDocument/2006/relationships/hyperlink" Target="https://hero.epa.gov/hero/index.cfm/reference/details/reference_id/5046617" TargetMode="External"/><Relationship Id="rId25" Type="http://schemas.openxmlformats.org/officeDocument/2006/relationships/hyperlink" Target="https://hero.epa.gov/hero/index.cfm/reference/details/reference_id/5047178" TargetMode="External"/><Relationship Id="rId26" Type="http://schemas.openxmlformats.org/officeDocument/2006/relationships/hyperlink" Target="https://hero.epa.gov/hero/index.cfm/reference/details/reference_id/2824472" TargetMode="External"/><Relationship Id="rId27" Type="http://schemas.openxmlformats.org/officeDocument/2006/relationships/hyperlink" Target="https://hero.epa.gov/hero/index.cfm/reference/details/reference_id/6679714" TargetMode="External"/><Relationship Id="rId28" Type="http://schemas.openxmlformats.org/officeDocument/2006/relationships/hyperlink" Target="https://hero.epa.gov/hero/index.cfm/reference/details/reference_id/7297768" TargetMode="External"/><Relationship Id="rId29" Type="http://schemas.openxmlformats.org/officeDocument/2006/relationships/hyperlink" Target="https://hero.epa.gov/hero/index.cfm/reference/details/reference_id/4183148" TargetMode="External"/><Relationship Id="rId30" Type="http://schemas.openxmlformats.org/officeDocument/2006/relationships/hyperlink" Target="https://hero.epa.gov/hero/index.cfm/reference/details/reference_id/7221537" TargetMode="External"/><Relationship Id="rId31" Type="http://schemas.openxmlformats.org/officeDocument/2006/relationships/hyperlink" Target="https://hero.epa.gov/hero/index.cfm/reference/details/reference_id/2857874" TargetMode="External"/><Relationship Id="rId32" Type="http://schemas.openxmlformats.org/officeDocument/2006/relationships/hyperlink" Target="https://hero.epa.gov/hero/index.cfm/reference/details/reference_id/10273797" TargetMode="External"/><Relationship Id="rId33" Type="http://schemas.openxmlformats.org/officeDocument/2006/relationships/hyperlink" Target="https://hero.epa.gov/hero/index.cfm/reference/details/reference_id/2856859" TargetMode="External"/><Relationship Id="rId34" Type="http://schemas.openxmlformats.org/officeDocument/2006/relationships/hyperlink" Target="https://hero.epa.gov/hero/index.cfm/reference/details/reference_id/7301969" TargetMode="External"/><Relationship Id="rId35" Type="http://schemas.openxmlformats.org/officeDocument/2006/relationships/hyperlink" Target="https://hero.epa.gov/hero/index.cfm/reference/details/reference_id/7233140" TargetMode="External"/><Relationship Id="rId36" Type="http://schemas.openxmlformats.org/officeDocument/2006/relationships/hyperlink" Target="https://hero.epa.gov/hero/index.cfm/reference/details/reference_id/4894969" TargetMode="External"/><Relationship Id="rId37" Type="http://schemas.openxmlformats.org/officeDocument/2006/relationships/hyperlink" Target="https://hero.epa.gov/hero/index.cfm/reference/details/reference_id/6703051" TargetMode="External"/><Relationship Id="rId38" Type="http://schemas.openxmlformats.org/officeDocument/2006/relationships/hyperlink" Target="https://hero.epa.gov/hero/index.cfm/reference/details/reference_id/2854553" TargetMode="External"/><Relationship Id="rId39" Type="http://schemas.openxmlformats.org/officeDocument/2006/relationships/hyperlink" Target="https://hero.epa.gov/hero/index.cfm/reference/details/reference_id/7849074" TargetMode="External"/><Relationship Id="rId40" Type="http://schemas.openxmlformats.org/officeDocument/2006/relationships/hyperlink" Target="https://hero.epa.gov/hero/index.cfm/reference/details/reference_id/7038267" TargetMode="External"/><Relationship Id="rId41" Type="http://schemas.openxmlformats.org/officeDocument/2006/relationships/hyperlink" Target="https://hero.epa.gov/hero/index.cfm/reference/details/reference_id/10274884" TargetMode="External"/><Relationship Id="rId42" Type="http://schemas.openxmlformats.org/officeDocument/2006/relationships/hyperlink" Target="https://hero.epa.gov/hero/index.cfm/reference/details/reference_id/4691948" TargetMode="External"/><Relationship Id="rId43" Type="http://schemas.openxmlformats.org/officeDocument/2006/relationships/hyperlink" Target="https://hero.epa.gov/hero/index.cfm/reference/details/reference_id/5046514" TargetMode="External"/><Relationship Id="rId44" Type="http://schemas.openxmlformats.org/officeDocument/2006/relationships/hyperlink" Target="https://hero.epa.gov/hero/index.cfm/reference/details/reference_id/10445075" TargetMode="External"/><Relationship Id="rId45" Type="http://schemas.openxmlformats.org/officeDocument/2006/relationships/hyperlink" Target="https://hero.epa.gov/hero/index.cfm/reference/details/reference_id/6776158" TargetMode="External"/><Relationship Id="rId46" Type="http://schemas.openxmlformats.org/officeDocument/2006/relationships/hyperlink" Target="https://hero.epa.gov/hero/index.cfm/reference/details/reference_id/10294267" TargetMode="External"/><Relationship Id="rId47" Type="http://schemas.openxmlformats.org/officeDocument/2006/relationships/hyperlink" Target="https://hero.epa.gov/hero/index.cfm/reference/details/reference_id/4909324" TargetMode="External"/><Relationship Id="rId48" Type="http://schemas.openxmlformats.org/officeDocument/2006/relationships/hyperlink" Target="https://hero.epa.gov/hero/index.cfm/reference/details/reference_id/6732656" TargetMode="External"/><Relationship Id="rId49" Type="http://schemas.openxmlformats.org/officeDocument/2006/relationships/hyperlink" Target="https://hero.epa.gov/hero/index.cfm/reference/details/reference_id/1337473" TargetMode="External"/><Relationship Id="rId50" Type="http://schemas.openxmlformats.org/officeDocument/2006/relationships/hyperlink" Target="https://hero.epa.gov/hero/index.cfm/reference/details/reference_id/10279154" TargetMode="External"/><Relationship Id="rId51" Type="http://schemas.openxmlformats.org/officeDocument/2006/relationships/hyperlink" Target="https://hero.epa.gov/hero/index.cfm/reference/details/reference_id/7853325" TargetMode="External"/><Relationship Id="rId52" Type="http://schemas.openxmlformats.org/officeDocument/2006/relationships/hyperlink" Target="https://hero.epa.gov/hero/index.cfm/reference/details/reference_id/5084207" TargetMode="External"/><Relationship Id="rId53" Type="http://schemas.openxmlformats.org/officeDocument/2006/relationships/hyperlink" Target="https://hero.epa.gov/hero/index.cfm/reference/details/reference_id/10273686" TargetMode="External"/><Relationship Id="rId54" Type="http://schemas.openxmlformats.org/officeDocument/2006/relationships/hyperlink" Target="https://hero.epa.gov/hero/index.cfm/reference/details/reference_id/10276218" TargetMode="External"/><Relationship Id="rId55" Type="http://schemas.openxmlformats.org/officeDocument/2006/relationships/hyperlink" Target="https://hero.epa.gov/hero/index.cfm/reference/details/reference_id/5150182" TargetMode="External"/><Relationship Id="rId56" Type="http://schemas.openxmlformats.org/officeDocument/2006/relationships/hyperlink" Target="https://hero.epa.gov/hero/index.cfm/reference/details/reference_id/3799793" TargetMode="External"/><Relationship Id="rId57" Type="http://schemas.openxmlformats.org/officeDocument/2006/relationships/hyperlink" Target="https://hero.epa.gov/hero/index.cfm/reference/details/reference_id/8349724" TargetMode="External"/><Relationship Id="rId58" Type="http://schemas.openxmlformats.org/officeDocument/2006/relationships/hyperlink" Target="https://hero.epa.gov/hero/index.cfm/reference/details/reference_id/4855380" TargetMode="External"/><Relationship Id="rId59" Type="http://schemas.openxmlformats.org/officeDocument/2006/relationships/hyperlink" Target="https://hero.epa.gov/hero/index.cfm/reference/details/reference_id/10293635" TargetMode="External"/><Relationship Id="rId60" Type="http://schemas.openxmlformats.org/officeDocument/2006/relationships/hyperlink" Target="https://hero.epa.gov/hero/index.cfm/reference/details/reference_id/5928154" TargetMode="External"/><Relationship Id="rId61" Type="http://schemas.openxmlformats.org/officeDocument/2006/relationships/hyperlink" Target="https://hero.epa.gov/hero/index.cfm/reference/details/reference_id/2773015" TargetMode="External"/><Relationship Id="rId62" Type="http://schemas.openxmlformats.org/officeDocument/2006/relationships/hyperlink" Target="https://hero.epa.gov/hero/index.cfm/reference/details/reference_id/7084757" TargetMode="External"/><Relationship Id="rId63" Type="http://schemas.openxmlformats.org/officeDocument/2006/relationships/hyperlink" Target="https://hero.epa.gov/hero/index.cfm/reference/details/reference_id/7026641" TargetMode="External"/><Relationship Id="rId64" Type="http://schemas.openxmlformats.org/officeDocument/2006/relationships/hyperlink" Target="https://hero.epa.gov/hero/index.cfm/reference/details/reference_id/2919769" TargetMode="External"/><Relationship Id="rId65" Type="http://schemas.openxmlformats.org/officeDocument/2006/relationships/hyperlink" Target="https://hero.epa.gov/hero/index.cfm/reference/details/reference_id/2824674" TargetMode="External"/><Relationship Id="rId66" Type="http://schemas.openxmlformats.org/officeDocument/2006/relationships/hyperlink" Target="https://hero.epa.gov/hero/index.cfm/reference/details/reference_id/10182503" TargetMode="External"/><Relationship Id="rId67" Type="http://schemas.openxmlformats.org/officeDocument/2006/relationships/hyperlink" Target="https://hero.epa.gov/hero/index.cfm/reference/details/reference_id/6711147" TargetMode="External"/><Relationship Id="rId68" Type="http://schemas.openxmlformats.org/officeDocument/2006/relationships/hyperlink" Target="https://hero.epa.gov/hero/index.cfm/reference/details/reference_id/7187817" TargetMode="External"/><Relationship Id="rId69" Type="http://schemas.openxmlformats.org/officeDocument/2006/relationships/hyperlink" Target="https://hero.epa.gov/hero/index.cfm/reference/details/reference_id/6704568" TargetMode="External"/><Relationship Id="rId70" Type="http://schemas.openxmlformats.org/officeDocument/2006/relationships/hyperlink" Target="https://hero.epa.gov/hero/index.cfm/reference/details/reference_id/4868006" TargetMode="External"/><Relationship Id="rId71" Type="http://schemas.openxmlformats.org/officeDocument/2006/relationships/hyperlink" Target="https://hero.epa.gov/hero/index.cfm/reference/details/reference_id/6714509" TargetMode="External"/><Relationship Id="rId72" Type="http://schemas.openxmlformats.org/officeDocument/2006/relationships/hyperlink" Target="https://hero.epa.gov/hero/index.cfm/reference/details/reference_id/2966713" TargetMode="External"/><Relationship Id="rId73" Type="http://schemas.openxmlformats.org/officeDocument/2006/relationships/hyperlink" Target="https://hero.epa.gov/hero/index.cfm/reference/details/reference_id/4914702" TargetMode="External"/><Relationship Id="rId74" Type="http://schemas.openxmlformats.org/officeDocument/2006/relationships/hyperlink" Target="https://hero.epa.gov/hero/index.cfm/reference/details/reference_id/2998215" TargetMode="External"/><Relationship Id="rId75" Type="http://schemas.openxmlformats.org/officeDocument/2006/relationships/hyperlink" Target="https://hero.epa.gov/hero/index.cfm/reference/details/reference_id/4856175" TargetMode="External"/><Relationship Id="rId76" Type="http://schemas.openxmlformats.org/officeDocument/2006/relationships/hyperlink" Target="https://hero.epa.gov/hero/index.cfm/reference/details/reference_id/6682223" TargetMode="External"/><Relationship Id="rId77" Type="http://schemas.openxmlformats.org/officeDocument/2006/relationships/hyperlink" Target="https://hero.epa.gov/hero/index.cfm/reference/details/reference_id/2991334" TargetMode="External"/><Relationship Id="rId78" Type="http://schemas.openxmlformats.org/officeDocument/2006/relationships/hyperlink" Target="https://hero.epa.gov/hero/index.cfm/reference/details/reference_id/5434537" TargetMode="External"/><Relationship Id="rId79" Type="http://schemas.openxmlformats.org/officeDocument/2006/relationships/hyperlink" Target="https://hero.epa.gov/hero/index.cfm/reference/details/reference_id/4914640" TargetMode="External"/><Relationship Id="rId80" Type="http://schemas.openxmlformats.org/officeDocument/2006/relationships/hyperlink" Target="https://hero.epa.gov/hero/index.cfm/reference/details/reference_id/6705034" TargetMode="External"/><Relationship Id="rId81" Type="http://schemas.openxmlformats.org/officeDocument/2006/relationships/hyperlink" Target="https://hero.epa.gov/hero/index.cfm/reference/details/reference_id/4859706" TargetMode="External"/><Relationship Id="rId82" Type="http://schemas.openxmlformats.org/officeDocument/2006/relationships/hyperlink" Target="https://hero.epa.gov/hero/index.cfm/reference/details/reference_id/4878312" TargetMode="External"/><Relationship Id="rId83" Type="http://schemas.openxmlformats.org/officeDocument/2006/relationships/hyperlink" Target="https://hero.epa.gov/hero/index.cfm/reference/details/reference_id/5927710" TargetMode="External"/><Relationship Id="rId84" Type="http://schemas.openxmlformats.org/officeDocument/2006/relationships/hyperlink" Target="https://hero.epa.gov/hero/index.cfm/reference/details/reference_id/2318000" TargetMode="External"/><Relationship Id="rId85" Type="http://schemas.openxmlformats.org/officeDocument/2006/relationships/hyperlink" Target="https://hero.epa.gov/hero/index.cfm/reference/details/reference_id/10293671" TargetMode="External"/><Relationship Id="rId86" Type="http://schemas.openxmlformats.org/officeDocument/2006/relationships/hyperlink" Target="https://hero.epa.gov/hero/index.cfm/reference/details/reference_id/3748751" TargetMode="External"/><Relationship Id="rId87" Type="http://schemas.openxmlformats.org/officeDocument/2006/relationships/hyperlink" Target="https://hero.epa.gov/hero/index.cfm/reference/details/reference_id/4914601" TargetMode="External"/><Relationship Id="rId88" Type="http://schemas.openxmlformats.org/officeDocument/2006/relationships/hyperlink" Target="https://hero.epa.gov/hero/index.cfm/reference/details/reference_id/6405592" TargetMode="External"/><Relationship Id="rId89" Type="http://schemas.openxmlformats.org/officeDocument/2006/relationships/hyperlink" Target="https://hero.epa.gov/hero/index.cfm/reference/details/reference_id/4886922" TargetMode="External"/><Relationship Id="rId90" Type="http://schemas.openxmlformats.org/officeDocument/2006/relationships/hyperlink" Target="https://hero.epa.gov/hero/index.cfm/reference/details/reference_id/6405583" TargetMode="External"/><Relationship Id="rId91" Type="http://schemas.openxmlformats.org/officeDocument/2006/relationships/hyperlink" Target="https://hero.epa.gov/hero/index.cfm/reference/details/reference_id/2317047" TargetMode="External"/><Relationship Id="rId92" Type="http://schemas.openxmlformats.org/officeDocument/2006/relationships/hyperlink" Target="https://hero.epa.gov/hero/index.cfm/reference/details/reference_id/5930354" TargetMode="External"/><Relationship Id="rId93" Type="http://schemas.openxmlformats.org/officeDocument/2006/relationships/hyperlink" Target="https://hero.epa.gov/hero/index.cfm/reference/details/reference_id/4910029" TargetMode="External"/><Relationship Id="rId94" Type="http://schemas.openxmlformats.org/officeDocument/2006/relationships/hyperlink" Target="https://hero.epa.gov/hero/index.cfm/reference/details/reference_id/6711309" TargetMode="External"/><Relationship Id="rId95" Type="http://schemas.openxmlformats.org/officeDocument/2006/relationships/hyperlink" Target="https://hero.epa.gov/hero/index.cfm/reference/details/reference_id/7188637" TargetMode="External"/><Relationship Id="rId96" Type="http://schemas.openxmlformats.org/officeDocument/2006/relationships/hyperlink" Target="https://hero.epa.gov/hero/index.cfm/reference/details/reference_id/6746140" TargetMode="External"/><Relationship Id="rId97" Type="http://schemas.openxmlformats.org/officeDocument/2006/relationships/hyperlink" Target="https://hero.epa.gov/hero/index.cfm/reference/details/reference_id/4642686" TargetMode="External"/><Relationship Id="rId98" Type="http://schemas.openxmlformats.org/officeDocument/2006/relationships/hyperlink" Target="https://hero.epa.gov/hero/index.cfm/reference/details/reference_id/7228993" TargetMode="External"/><Relationship Id="rId99" Type="http://schemas.openxmlformats.org/officeDocument/2006/relationships/hyperlink" Target="https://hero.epa.gov/hero/index.cfm/reference/details/reference_id/2317355" TargetMode="External"/><Relationship Id="rId100" Type="http://schemas.openxmlformats.org/officeDocument/2006/relationships/hyperlink" Target="https://hero.epa.gov/hero/index.cfm/reference/details/reference_id/6683284" TargetMode="External"/><Relationship Id="rId101" Type="http://schemas.openxmlformats.org/officeDocument/2006/relationships/hyperlink" Target="https://hero.epa.gov/hero/index.cfm/reference/details/reference_id/6774940" TargetMode="External"/><Relationship Id="rId102" Type="http://schemas.openxmlformats.org/officeDocument/2006/relationships/hyperlink" Target="https://hero.epa.gov/hero/index.cfm/reference/details/reference_id/1312767" TargetMode="External"/><Relationship Id="rId103" Type="http://schemas.openxmlformats.org/officeDocument/2006/relationships/hyperlink" Target="https://hero.epa.gov/hero/index.cfm/reference/details/reference_id/4647155" TargetMode="External"/><Relationship Id="rId104" Type="http://schemas.openxmlformats.org/officeDocument/2006/relationships/hyperlink" Target="https://hero.epa.gov/hero/index.cfm/reference/details/reference_id/10294044" TargetMode="External"/><Relationship Id="rId105" Type="http://schemas.openxmlformats.org/officeDocument/2006/relationships/hyperlink" Target="https://hero.epa.gov/hero/index.cfm/reference/details/reference_id/4651083" TargetMode="External"/><Relationship Id="rId106" Type="http://schemas.openxmlformats.org/officeDocument/2006/relationships/hyperlink" Target="https://hero.epa.gov/hero/index.cfm/reference/details/reference_id/6735561" TargetMode="External"/><Relationship Id="rId107" Type="http://schemas.openxmlformats.org/officeDocument/2006/relationships/hyperlink" Target="https://hero.epa.gov/hero/index.cfm/reference/details/reference_id/4623049" TargetMode="External"/><Relationship Id="rId108" Type="http://schemas.openxmlformats.org/officeDocument/2006/relationships/hyperlink" Target="https://hero.epa.gov/hero/index.cfm/reference/details/reference_id/10294089" TargetMode="External"/><Relationship Id="rId109" Type="http://schemas.openxmlformats.org/officeDocument/2006/relationships/hyperlink" Target="https://hero.epa.gov/hero/index.cfm/reference/details/reference_id/2345924" TargetMode="External"/><Relationship Id="rId110" Type="http://schemas.openxmlformats.org/officeDocument/2006/relationships/hyperlink" Target="https://hero.epa.gov/hero/index.cfm/reference/details/reference_id/10293669" TargetMode="External"/><Relationship Id="rId111" Type="http://schemas.openxmlformats.org/officeDocument/2006/relationships/hyperlink" Target="https://hero.epa.gov/hero/index.cfm/reference/details/reference_id/10296458" TargetMode="External"/><Relationship Id="rId112" Type="http://schemas.openxmlformats.org/officeDocument/2006/relationships/hyperlink" Target="https://hero.epa.gov/hero/index.cfm/reference/details/reference_id/2965928" TargetMode="External"/><Relationship Id="rId113" Type="http://schemas.openxmlformats.org/officeDocument/2006/relationships/hyperlink" Target="https://hero.epa.gov/hero/index.cfm/reference/details/reference_id/2824537" TargetMode="External"/><Relationship Id="rId114" Type="http://schemas.openxmlformats.org/officeDocument/2006/relationships/hyperlink" Target="https://hero.epa.gov/hero/index.cfm/reference/details/reference_id/72323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